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F3DDB" w:rsidRPr="001D549C" w:rsidRDefault="00BF3DDB" w:rsidP="00BF3DDB">
      <w:pPr>
        <w:jc w:val="center"/>
        <w:rPr>
          <w:b/>
          <w:sz w:val="40"/>
          <w:szCs w:val="40"/>
          <w:u w:val="single"/>
        </w:rPr>
      </w:pPr>
      <w:bookmarkStart w:id="0" w:name="_Toc285630042"/>
      <w:r w:rsidRPr="001D549C">
        <w:rPr>
          <w:b/>
          <w:sz w:val="40"/>
          <w:szCs w:val="40"/>
          <w:u w:val="single"/>
        </w:rPr>
        <w:t>Dodatek k ŠVP č. 1</w:t>
      </w:r>
    </w:p>
    <w:p w:rsidR="00C41FD6" w:rsidRPr="00261C8E" w:rsidRDefault="00C41FD6" w:rsidP="00BF3DDB">
      <w:pPr>
        <w:jc w:val="center"/>
        <w:rPr>
          <w:b/>
          <w:sz w:val="32"/>
          <w:szCs w:val="32"/>
        </w:rPr>
      </w:pPr>
    </w:p>
    <w:p w:rsidR="00BF3DDB" w:rsidRPr="009D0494" w:rsidRDefault="00BF3DDB" w:rsidP="00BF3DDB">
      <w:r w:rsidRPr="009D0494">
        <w:rPr>
          <w:b/>
        </w:rPr>
        <w:t>Název školního vzdělávacího programu:</w:t>
      </w:r>
      <w:r w:rsidRPr="009D0494">
        <w:t xml:space="preserve"> ŠVP </w:t>
      </w:r>
      <w:r w:rsidR="009D0494" w:rsidRPr="009D0494">
        <w:t>:Tvořivá škola</w:t>
      </w:r>
      <w:r w:rsidRPr="009D0494">
        <w:t xml:space="preserve"> </w:t>
      </w:r>
    </w:p>
    <w:p w:rsidR="009D0494" w:rsidRDefault="009D0494" w:rsidP="00C41FD6">
      <w:pPr>
        <w:rPr>
          <w:b/>
        </w:rPr>
      </w:pPr>
    </w:p>
    <w:p w:rsidR="00C41FD6" w:rsidRPr="009D0494" w:rsidRDefault="00C41FD6" w:rsidP="00C41FD6">
      <w:r w:rsidRPr="009D0494">
        <w:rPr>
          <w:b/>
        </w:rPr>
        <w:t xml:space="preserve">Škola: </w:t>
      </w:r>
      <w:r w:rsidRPr="009D0494">
        <w:t xml:space="preserve">Základní </w:t>
      </w:r>
      <w:proofErr w:type="gramStart"/>
      <w:r w:rsidRPr="009D0494">
        <w:t xml:space="preserve">škola </w:t>
      </w:r>
      <w:r w:rsidR="009D0494" w:rsidRPr="009D0494">
        <w:t xml:space="preserve"> a</w:t>
      </w:r>
      <w:proofErr w:type="gramEnd"/>
      <w:r w:rsidR="009D0494" w:rsidRPr="009D0494">
        <w:t xml:space="preserve"> Mateřská škola Kájov</w:t>
      </w:r>
    </w:p>
    <w:p w:rsidR="009D0494" w:rsidRDefault="009D0494" w:rsidP="00C41FD6">
      <w:pPr>
        <w:rPr>
          <w:b/>
        </w:rPr>
      </w:pPr>
    </w:p>
    <w:p w:rsidR="00C41FD6" w:rsidRPr="009D0494" w:rsidRDefault="00C41FD6" w:rsidP="00C41FD6">
      <w:r w:rsidRPr="009D0494">
        <w:rPr>
          <w:b/>
        </w:rPr>
        <w:t>Ředitel školy:</w:t>
      </w:r>
      <w:r w:rsidRPr="009D0494">
        <w:t xml:space="preserve"> Mgr. </w:t>
      </w:r>
      <w:r w:rsidR="009D0494" w:rsidRPr="009D0494">
        <w:t>Lenka Augustinová</w:t>
      </w:r>
    </w:p>
    <w:p w:rsidR="009D0494" w:rsidRDefault="009D0494" w:rsidP="00C41FD6">
      <w:pPr>
        <w:rPr>
          <w:b/>
        </w:rPr>
      </w:pPr>
    </w:p>
    <w:p w:rsidR="00C41FD6" w:rsidRPr="009D0494" w:rsidRDefault="00C41FD6" w:rsidP="00C41FD6">
      <w:r w:rsidRPr="009D0494">
        <w:rPr>
          <w:b/>
        </w:rPr>
        <w:t>Platnost dokumentu:</w:t>
      </w:r>
      <w:r w:rsidRPr="009D0494">
        <w:t xml:space="preserve"> od 1. 9. 2013</w:t>
      </w:r>
    </w:p>
    <w:p w:rsidR="009D0494" w:rsidRDefault="009D0494" w:rsidP="00C41FD6"/>
    <w:p w:rsidR="00C41FD6" w:rsidRPr="009D0494" w:rsidRDefault="00C41FD6" w:rsidP="00C41FD6">
      <w:r w:rsidRPr="009D0494">
        <w:t xml:space="preserve">Dodatek k ŠVP ZV č. 1 byl projednán školskou radou dne: </w:t>
      </w:r>
      <w:r w:rsidR="009D0494" w:rsidRPr="009D0494">
        <w:t>29.8.</w:t>
      </w:r>
      <w:r w:rsidR="00534B32" w:rsidRPr="009D0494">
        <w:t xml:space="preserve"> 2013</w:t>
      </w:r>
      <w:r w:rsidRPr="009D0494">
        <w:t xml:space="preserve"> a zapsán pod čj. ZŠ</w:t>
      </w:r>
      <w:r w:rsidR="00431DA4">
        <w:t xml:space="preserve"> - </w:t>
      </w:r>
      <w:r w:rsidRPr="009D0494">
        <w:t xml:space="preserve"> </w:t>
      </w:r>
      <w:r w:rsidR="00431DA4">
        <w:t>98/</w:t>
      </w:r>
      <w:r w:rsidRPr="009D0494">
        <w:t>13</w:t>
      </w:r>
    </w:p>
    <w:p w:rsidR="00C41FD6" w:rsidRPr="009D0494" w:rsidRDefault="00C41FD6" w:rsidP="00C41FD6"/>
    <w:p w:rsidR="009D0494" w:rsidRDefault="009D0494" w:rsidP="00C41FD6"/>
    <w:p w:rsidR="009D0494" w:rsidRDefault="009D0494" w:rsidP="00C41FD6"/>
    <w:p w:rsidR="00C41FD6" w:rsidRPr="009D0494" w:rsidRDefault="00C41FD6" w:rsidP="00C41FD6">
      <w:pPr>
        <w:rPr>
          <w:b/>
        </w:rPr>
      </w:pPr>
      <w:r w:rsidRPr="009D0494">
        <w:t>V</w:t>
      </w:r>
      <w:r w:rsidR="009D0494" w:rsidRPr="009D0494">
        <w:t> </w:t>
      </w:r>
      <w:proofErr w:type="gramStart"/>
      <w:r w:rsidR="009D0494" w:rsidRPr="009D0494">
        <w:t>Kájově  29.8.</w:t>
      </w:r>
      <w:proofErr w:type="gramEnd"/>
      <w:r w:rsidRPr="009D0494">
        <w:t xml:space="preserve"> 2013 </w:t>
      </w:r>
      <w:r w:rsidRPr="009D0494">
        <w:tab/>
      </w:r>
      <w:r w:rsidRPr="009D0494">
        <w:tab/>
      </w:r>
      <w:r w:rsidRPr="009D0494">
        <w:tab/>
      </w:r>
      <w:r w:rsidRPr="009D0494">
        <w:tab/>
      </w:r>
      <w:r w:rsidRPr="009D0494">
        <w:tab/>
      </w:r>
    </w:p>
    <w:p w:rsidR="00C41FD6" w:rsidRPr="009D0494" w:rsidRDefault="00C41FD6" w:rsidP="00BF3DDB"/>
    <w:p w:rsidR="00C41FD6" w:rsidRPr="009D0494" w:rsidRDefault="00C41FD6" w:rsidP="00BF3DDB"/>
    <w:p w:rsidR="00C41FD6" w:rsidRPr="009D0494" w:rsidRDefault="009D0494" w:rsidP="00BF3DD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41FD6" w:rsidRPr="009D0494">
        <w:t xml:space="preserve">Podpis ředitele: </w:t>
      </w:r>
    </w:p>
    <w:p w:rsidR="00BF3DDB" w:rsidRPr="009D0494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265B17" w:rsidRDefault="00265B17" w:rsidP="00265B17">
      <w:pPr>
        <w:pStyle w:val="Odstavecseseznamem"/>
      </w:pPr>
    </w:p>
    <w:p w:rsidR="009B35D3" w:rsidRDefault="009B35D3" w:rsidP="00265B17"/>
    <w:p w:rsidR="00BF3DDB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BF3DDB" w:rsidRDefault="00BF3DDB" w:rsidP="0057033C">
      <w:pPr>
        <w:jc w:val="center"/>
      </w:pPr>
    </w:p>
    <w:p w:rsidR="009D0494" w:rsidRDefault="009D0494" w:rsidP="009D0494">
      <w:pPr>
        <w:jc w:val="center"/>
      </w:pPr>
    </w:p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/>
    <w:p w:rsidR="009D0494" w:rsidRDefault="009D0494" w:rsidP="009D0494">
      <w:pPr>
        <w:rPr>
          <w:b/>
          <w:sz w:val="32"/>
          <w:szCs w:val="32"/>
        </w:rPr>
      </w:pPr>
      <w:r w:rsidRPr="009D0494">
        <w:rPr>
          <w:b/>
          <w:sz w:val="32"/>
          <w:szCs w:val="32"/>
        </w:rPr>
        <w:lastRenderedPageBreak/>
        <w:t>Obsah:</w:t>
      </w:r>
    </w:p>
    <w:p w:rsidR="009D0494" w:rsidRPr="009D0494" w:rsidRDefault="009D0494" w:rsidP="009D0494">
      <w:pPr>
        <w:rPr>
          <w:b/>
          <w:sz w:val="32"/>
          <w:szCs w:val="32"/>
        </w:rPr>
      </w:pPr>
    </w:p>
    <w:p w:rsidR="00814A22" w:rsidRDefault="00814A22" w:rsidP="009D0494">
      <w:pPr>
        <w:pStyle w:val="Odstavecseseznamem"/>
        <w:numPr>
          <w:ilvl w:val="0"/>
          <w:numId w:val="39"/>
        </w:num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Poznámky k učebnímu plánu</w:t>
      </w:r>
    </w:p>
    <w:p w:rsidR="00814A22" w:rsidRDefault="00814A22" w:rsidP="00814A22">
      <w:pPr>
        <w:pStyle w:val="Odstavecseseznamem"/>
        <w:rPr>
          <w:rFonts w:ascii="Times New Roman" w:hAnsi="Times New Roman"/>
          <w:b/>
          <w:sz w:val="28"/>
          <w:szCs w:val="28"/>
        </w:rPr>
      </w:pPr>
    </w:p>
    <w:p w:rsidR="009D0494" w:rsidRPr="00814A22" w:rsidRDefault="009D0494" w:rsidP="009D0494">
      <w:pPr>
        <w:pStyle w:val="Odstavecseseznamem"/>
        <w:numPr>
          <w:ilvl w:val="0"/>
          <w:numId w:val="39"/>
        </w:numPr>
        <w:rPr>
          <w:rFonts w:ascii="Times New Roman" w:hAnsi="Times New Roman"/>
          <w:b/>
          <w:sz w:val="28"/>
          <w:szCs w:val="28"/>
        </w:rPr>
      </w:pPr>
      <w:r w:rsidRPr="00814A22">
        <w:rPr>
          <w:rFonts w:ascii="Times New Roman" w:hAnsi="Times New Roman"/>
          <w:b/>
          <w:sz w:val="28"/>
          <w:szCs w:val="28"/>
        </w:rPr>
        <w:t>Změny a rozpracování průřezových témat:</w:t>
      </w:r>
    </w:p>
    <w:p w:rsidR="009D0494" w:rsidRDefault="009D0494" w:rsidP="009D0494"/>
    <w:p w:rsidR="009D0494" w:rsidRDefault="00D75F91" w:rsidP="00814A22">
      <w:pPr>
        <w:ind w:firstLine="360"/>
      </w:pPr>
      <w:r>
        <w:t>2.</w:t>
      </w:r>
      <w:r w:rsidR="00814A22">
        <w:t>1</w:t>
      </w:r>
      <w:r w:rsidR="009D0494">
        <w:t>.</w:t>
      </w:r>
      <w:r w:rsidR="009D0494">
        <w:tab/>
        <w:t>Korupce</w:t>
      </w:r>
    </w:p>
    <w:p w:rsidR="009D0494" w:rsidRDefault="00D75F91" w:rsidP="00814A22">
      <w:pPr>
        <w:ind w:firstLine="360"/>
      </w:pPr>
      <w:r>
        <w:t>2.</w:t>
      </w:r>
      <w:r w:rsidR="00814A22">
        <w:t>2</w:t>
      </w:r>
      <w:r w:rsidR="009D0494">
        <w:t xml:space="preserve">. </w:t>
      </w:r>
      <w:r w:rsidR="009D0494">
        <w:tab/>
        <w:t>Ochrana za běžných rizik a mimořádných událostí</w:t>
      </w:r>
    </w:p>
    <w:p w:rsidR="009D0494" w:rsidRDefault="00D75F91" w:rsidP="00814A22">
      <w:pPr>
        <w:ind w:firstLine="360"/>
      </w:pPr>
      <w:r>
        <w:t>2.</w:t>
      </w:r>
      <w:r w:rsidR="00814A22">
        <w:t>3</w:t>
      </w:r>
      <w:r w:rsidR="009D0494">
        <w:t xml:space="preserve">. </w:t>
      </w:r>
      <w:r w:rsidR="009D0494">
        <w:tab/>
        <w:t>Zdraví</w:t>
      </w:r>
    </w:p>
    <w:p w:rsidR="009D0494" w:rsidRDefault="00D75F91" w:rsidP="00814A22">
      <w:pPr>
        <w:ind w:firstLine="360"/>
      </w:pPr>
      <w:r>
        <w:t>2.</w:t>
      </w:r>
      <w:r w:rsidR="00814A22">
        <w:t>4.</w:t>
      </w:r>
      <w:r w:rsidR="009D0494">
        <w:t xml:space="preserve"> </w:t>
      </w:r>
      <w:r w:rsidR="009D0494">
        <w:tab/>
        <w:t>Dopravní výchova</w:t>
      </w:r>
    </w:p>
    <w:p w:rsidR="00814A22" w:rsidRDefault="00814A22" w:rsidP="00814A22">
      <w:pPr>
        <w:ind w:firstLine="360"/>
      </w:pPr>
    </w:p>
    <w:p w:rsidR="00814A22" w:rsidRPr="00814A22" w:rsidRDefault="00814A22" w:rsidP="00814A22">
      <w:pPr>
        <w:rPr>
          <w:b/>
          <w:sz w:val="28"/>
          <w:szCs w:val="28"/>
        </w:rPr>
      </w:pPr>
    </w:p>
    <w:p w:rsidR="00814A22" w:rsidRPr="00EF4670" w:rsidRDefault="009D0494" w:rsidP="00EF4670">
      <w:pPr>
        <w:pStyle w:val="Odstavecseseznamem"/>
        <w:numPr>
          <w:ilvl w:val="0"/>
          <w:numId w:val="39"/>
        </w:numPr>
        <w:rPr>
          <w:b/>
          <w:sz w:val="28"/>
          <w:szCs w:val="28"/>
        </w:rPr>
      </w:pPr>
      <w:r w:rsidRPr="00EF4670">
        <w:rPr>
          <w:b/>
          <w:sz w:val="28"/>
          <w:szCs w:val="28"/>
        </w:rPr>
        <w:t>Změna v náplni vyučovacího předmětu Matematika</w:t>
      </w:r>
      <w:bookmarkStart w:id="1" w:name="_Toc357754401"/>
      <w:bookmarkStart w:id="2" w:name="_Toc357763438"/>
    </w:p>
    <w:p w:rsidR="00EF4670" w:rsidRPr="00EF4670" w:rsidRDefault="00EF4670" w:rsidP="00EF4670">
      <w:pPr>
        <w:pStyle w:val="Odstavecseseznamem"/>
        <w:numPr>
          <w:ilvl w:val="0"/>
          <w:numId w:val="39"/>
        </w:numPr>
        <w:rPr>
          <w:b/>
          <w:sz w:val="28"/>
          <w:szCs w:val="28"/>
        </w:rPr>
      </w:pPr>
    </w:p>
    <w:p w:rsidR="00C41FD6" w:rsidRPr="009B35D3" w:rsidRDefault="00C41FD6" w:rsidP="00814A22">
      <w:pPr>
        <w:pStyle w:val="Nadpis1"/>
        <w:numPr>
          <w:ilvl w:val="0"/>
          <w:numId w:val="0"/>
        </w:numPr>
      </w:pPr>
      <w:r w:rsidRPr="009B35D3">
        <w:t>Poznámky k učebnímu plánu:</w:t>
      </w:r>
      <w:bookmarkEnd w:id="1"/>
      <w:bookmarkEnd w:id="2"/>
    </w:p>
    <w:p w:rsidR="00C41FD6" w:rsidRDefault="00C41FD6" w:rsidP="00C41FD6">
      <w:pPr>
        <w:tabs>
          <w:tab w:val="left" w:pos="5445"/>
        </w:tabs>
        <w:ind w:left="57"/>
        <w:rPr>
          <w:sz w:val="28"/>
          <w:szCs w:val="28"/>
        </w:rPr>
      </w:pPr>
    </w:p>
    <w:p w:rsidR="00337596" w:rsidRDefault="009D0494" w:rsidP="0044080C">
      <w:pPr>
        <w:pStyle w:val="Odstavecseseznamem"/>
        <w:numPr>
          <w:ilvl w:val="0"/>
          <w:numId w:val="9"/>
        </w:numPr>
        <w:tabs>
          <w:tab w:val="left" w:pos="5445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</w:t>
      </w:r>
      <w:r w:rsidR="0044080C">
        <w:rPr>
          <w:rFonts w:ascii="Times New Roman" w:hAnsi="Times New Roman"/>
          <w:sz w:val="28"/>
          <w:szCs w:val="28"/>
        </w:rPr>
        <w:t>pravy se týkají těchto vyučovacích předmětů:</w:t>
      </w:r>
    </w:p>
    <w:p w:rsidR="004E6F8C" w:rsidRPr="00814A22" w:rsidRDefault="00814A22" w:rsidP="00814A22">
      <w:pPr>
        <w:tabs>
          <w:tab w:val="left" w:pos="5445"/>
        </w:tabs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44080C" w:rsidRPr="00814A22">
        <w:rPr>
          <w:sz w:val="28"/>
          <w:szCs w:val="28"/>
        </w:rPr>
        <w:t>Matematika, Prvouka, Vlastivěda a Přírodověda</w:t>
      </w:r>
    </w:p>
    <w:p w:rsidR="0044080C" w:rsidRDefault="0044080C" w:rsidP="0044080C">
      <w:pPr>
        <w:pStyle w:val="Odstavecseseznamem"/>
        <w:tabs>
          <w:tab w:val="left" w:pos="5445"/>
        </w:tabs>
        <w:ind w:left="3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Do obsahu těchto vyučovacích</w:t>
      </w:r>
      <w:r w:rsidR="00384813">
        <w:rPr>
          <w:rFonts w:ascii="Times New Roman" w:hAnsi="Times New Roman"/>
          <w:sz w:val="28"/>
          <w:szCs w:val="28"/>
        </w:rPr>
        <w:t xml:space="preserve"> předmětů byly promítnuty </w:t>
      </w:r>
      <w:r>
        <w:rPr>
          <w:rFonts w:ascii="Times New Roman" w:hAnsi="Times New Roman"/>
          <w:sz w:val="28"/>
          <w:szCs w:val="28"/>
        </w:rPr>
        <w:t>podle platného RVP pro ZV</w:t>
      </w:r>
      <w:r w:rsidR="00EE4611">
        <w:rPr>
          <w:rFonts w:ascii="Times New Roman" w:hAnsi="Times New Roman"/>
          <w:sz w:val="28"/>
          <w:szCs w:val="28"/>
        </w:rPr>
        <w:t xml:space="preserve"> a začleněny průřezové změny, které se týkají těchto oblastí: Finanční gramotnost, Korupce, Dopravní </w:t>
      </w:r>
      <w:proofErr w:type="gramStart"/>
      <w:r w:rsidR="00EE4611">
        <w:rPr>
          <w:rFonts w:ascii="Times New Roman" w:hAnsi="Times New Roman"/>
          <w:sz w:val="28"/>
          <w:szCs w:val="28"/>
        </w:rPr>
        <w:t>výchova,  Ochrana</w:t>
      </w:r>
      <w:proofErr w:type="gramEnd"/>
      <w:r w:rsidR="00EE4611">
        <w:rPr>
          <w:rFonts w:ascii="Times New Roman" w:hAnsi="Times New Roman"/>
          <w:sz w:val="28"/>
          <w:szCs w:val="28"/>
        </w:rPr>
        <w:t xml:space="preserve"> za běžných rizik a mimořádných událostí a téma Zdraví. </w:t>
      </w:r>
    </w:p>
    <w:p w:rsidR="00EE4611" w:rsidRDefault="00EE4611" w:rsidP="0044080C">
      <w:pPr>
        <w:pStyle w:val="Odstavecseseznamem"/>
        <w:tabs>
          <w:tab w:val="left" w:pos="5445"/>
        </w:tabs>
        <w:ind w:left="3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Tyto změny jsou zapracovány přímo v obsahu jednotlivých vyučovacích předmětů, kterých se týkají.</w:t>
      </w:r>
    </w:p>
    <w:p w:rsidR="00EE4611" w:rsidRPr="00EF4670" w:rsidRDefault="00384813" w:rsidP="00EF4670">
      <w:pPr>
        <w:pStyle w:val="Odstavecseseznamem"/>
        <w:numPr>
          <w:ilvl w:val="0"/>
          <w:numId w:val="9"/>
        </w:numPr>
        <w:tabs>
          <w:tab w:val="left" w:pos="5445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</w:t>
      </w:r>
      <w:r w:rsidR="00E113D9">
        <w:rPr>
          <w:rFonts w:ascii="Times New Roman" w:hAnsi="Times New Roman"/>
          <w:sz w:val="28"/>
          <w:szCs w:val="28"/>
        </w:rPr>
        <w:t>pravy a doplnění vyučovacího předmětu Matematika pro 1. stupeň jsou uvedeny ve čtvrté části tohoto dodatku.</w:t>
      </w:r>
      <w:bookmarkEnd w:id="0"/>
    </w:p>
    <w:p w:rsidR="00EE4611" w:rsidRDefault="004E6F8C" w:rsidP="00EE4611">
      <w:pPr>
        <w:pStyle w:val="Nadpis1"/>
      </w:pPr>
      <w:bookmarkStart w:id="3" w:name="_Toc357763450"/>
      <w:r>
        <w:t>Změny a rozpracování p</w:t>
      </w:r>
      <w:r w:rsidR="00EE4611">
        <w:t>růřezových témat</w:t>
      </w:r>
      <w:bookmarkEnd w:id="3"/>
      <w:r w:rsidR="00EE4611">
        <w:t xml:space="preserve"> </w:t>
      </w:r>
    </w:p>
    <w:p w:rsidR="00EE4611" w:rsidRDefault="004A0E20" w:rsidP="00EE4611">
      <w:pPr>
        <w:pStyle w:val="Nadpis2"/>
      </w:pPr>
      <w:bookmarkStart w:id="4" w:name="_Toc357763451"/>
      <w:r>
        <w:t>Finanční gramotnost</w:t>
      </w:r>
      <w:bookmarkEnd w:id="4"/>
    </w:p>
    <w:p w:rsidR="00CA502A" w:rsidRDefault="00384813" w:rsidP="00CA502A">
      <w:pPr>
        <w:rPr>
          <w:rStyle w:val="apple-converted-space"/>
          <w:color w:val="000000"/>
          <w:shd w:val="clear" w:color="auto" w:fill="FFFFFF"/>
        </w:rPr>
      </w:pPr>
      <w:r>
        <w:rPr>
          <w:rStyle w:val="apple-converted-space"/>
          <w:color w:val="000000"/>
          <w:shd w:val="clear" w:color="auto" w:fill="FFFFFF"/>
        </w:rPr>
        <w:t>Většina</w:t>
      </w:r>
      <w:r w:rsidR="00CA502A">
        <w:rPr>
          <w:rStyle w:val="apple-converted-space"/>
          <w:color w:val="000000"/>
          <w:shd w:val="clear" w:color="auto" w:fill="FFFFFF"/>
        </w:rPr>
        <w:t xml:space="preserve"> témat finanční gramotnosti j</w:t>
      </w:r>
      <w:r>
        <w:rPr>
          <w:rStyle w:val="apple-converted-space"/>
          <w:color w:val="000000"/>
          <w:shd w:val="clear" w:color="auto" w:fill="FFFFFF"/>
        </w:rPr>
        <w:t>e rozpracovaná</w:t>
      </w:r>
      <w:r w:rsidR="00CA502A">
        <w:rPr>
          <w:rStyle w:val="apple-converted-space"/>
          <w:color w:val="000000"/>
          <w:shd w:val="clear" w:color="auto" w:fill="FFFFFF"/>
        </w:rPr>
        <w:t xml:space="preserve"> ve vyučovacích předmětech Prvouka, Matematika a </w:t>
      </w:r>
      <w:proofErr w:type="gramStart"/>
      <w:r w:rsidR="00CA502A">
        <w:rPr>
          <w:rStyle w:val="apple-converted-space"/>
          <w:color w:val="000000"/>
          <w:shd w:val="clear" w:color="auto" w:fill="FFFFFF"/>
        </w:rPr>
        <w:t xml:space="preserve">Vlastivěda </w:t>
      </w:r>
      <w:r w:rsidR="00814A22">
        <w:rPr>
          <w:rStyle w:val="apple-converted-space"/>
          <w:color w:val="000000"/>
          <w:shd w:val="clear" w:color="auto" w:fill="FFFFFF"/>
        </w:rPr>
        <w:t>.</w:t>
      </w:r>
      <w:proofErr w:type="gramEnd"/>
    </w:p>
    <w:p w:rsidR="002D3DF3" w:rsidRDefault="004A5877" w:rsidP="00814A22">
      <w:r>
        <w:t xml:space="preserve">Zapracované změny se týkají </w:t>
      </w:r>
      <w:r>
        <w:rPr>
          <w:rFonts w:ascii="Arial" w:hAnsi="Arial" w:cs="Arial"/>
          <w:color w:val="000000"/>
          <w:sz w:val="18"/>
          <w:szCs w:val="18"/>
          <w:shd w:val="clear" w:color="auto" w:fill="FFFFFF"/>
        </w:rPr>
        <w:t> </w:t>
      </w:r>
      <w:r>
        <w:rPr>
          <w:color w:val="000000"/>
          <w:shd w:val="clear" w:color="auto" w:fill="FFFFFF"/>
        </w:rPr>
        <w:t>orientace v základních formách vlastnictví; používání peněz v běžných situacích</w:t>
      </w:r>
      <w:r>
        <w:rPr>
          <w:rStyle w:val="apple-converted-space"/>
          <w:color w:val="000000"/>
          <w:shd w:val="clear" w:color="auto" w:fill="FFFFFF"/>
        </w:rPr>
        <w:t>, funkcí a služeb bank</w:t>
      </w:r>
      <w:r w:rsidR="002D3DF3">
        <w:rPr>
          <w:rStyle w:val="apple-converted-space"/>
          <w:color w:val="000000"/>
          <w:shd w:val="clear" w:color="auto" w:fill="FFFFFF"/>
        </w:rPr>
        <w:t xml:space="preserve"> (formy placení</w:t>
      </w:r>
      <w:r w:rsidR="00384813">
        <w:rPr>
          <w:rStyle w:val="apple-converted-space"/>
          <w:color w:val="000000"/>
          <w:shd w:val="clear" w:color="auto" w:fill="FFFFFF"/>
        </w:rPr>
        <w:t>,</w:t>
      </w:r>
      <w:r w:rsidR="002D3DF3">
        <w:rPr>
          <w:rStyle w:val="apple-converted-space"/>
          <w:color w:val="000000"/>
          <w:shd w:val="clear" w:color="auto" w:fill="FFFFFF"/>
        </w:rPr>
        <w:t xml:space="preserve"> bankovní karty)</w:t>
      </w:r>
      <w:r>
        <w:rPr>
          <w:rStyle w:val="apple-converted-space"/>
          <w:color w:val="000000"/>
          <w:shd w:val="clear" w:color="auto" w:fill="FFFFFF"/>
        </w:rPr>
        <w:t xml:space="preserve">, chování prodávajících a kupujících, </w:t>
      </w:r>
      <w:bookmarkStart w:id="5" w:name="_Toc357763452"/>
      <w:r w:rsidR="002D3DF3">
        <w:t>Korupce</w:t>
      </w:r>
      <w:bookmarkEnd w:id="5"/>
    </w:p>
    <w:p w:rsidR="002D3DF3" w:rsidRDefault="002D3DF3" w:rsidP="002D3DF3">
      <w:r>
        <w:t>.</w:t>
      </w:r>
    </w:p>
    <w:p w:rsidR="002D3DF3" w:rsidRDefault="002D3DF3" w:rsidP="002D3DF3"/>
    <w:p w:rsidR="00CA502A" w:rsidRPr="002D3DF3" w:rsidRDefault="00CA502A" w:rsidP="002D3DF3"/>
    <w:p w:rsidR="001D549C" w:rsidRDefault="00CA502A" w:rsidP="00CA502A">
      <w:pPr>
        <w:pStyle w:val="Nadpis2"/>
      </w:pPr>
      <w:bookmarkStart w:id="6" w:name="_Toc357763454"/>
      <w:r>
        <w:t>Ochrana za běžných rizik a mimořádných událo</w:t>
      </w:r>
      <w:r w:rsidR="00D82CF5">
        <w:t>s</w:t>
      </w:r>
      <w:r>
        <w:t>tí</w:t>
      </w:r>
      <w:bookmarkEnd w:id="6"/>
    </w:p>
    <w:p w:rsidR="00D82CF5" w:rsidRDefault="00D82CF5" w:rsidP="00D82CF5">
      <w:r>
        <w:t xml:space="preserve">Toto téma je rozpracováno do vyučovacích předmětů Prvouka, Přírodověda a </w:t>
      </w:r>
      <w:proofErr w:type="gramStart"/>
      <w:r>
        <w:t>Vlastivěda .</w:t>
      </w:r>
      <w:proofErr w:type="gramEnd"/>
      <w:r w:rsidR="00551945">
        <w:br/>
      </w:r>
      <w:r w:rsidR="00551945" w:rsidRPr="00551945">
        <w:rPr>
          <w:iCs/>
        </w:rPr>
        <w:t>V očekávaných výstupech má žák prokazovat schopnost vyhodnocovat a reagovat na různá běžná každodenní i mimořádná</w:t>
      </w:r>
      <w:r w:rsidR="00551945">
        <w:rPr>
          <w:rStyle w:val="Zdraznn"/>
          <w:i w:val="0"/>
          <w:color w:val="000000"/>
          <w:sz w:val="27"/>
          <w:szCs w:val="27"/>
          <w:shd w:val="clear" w:color="auto" w:fill="FFFFFF"/>
        </w:rPr>
        <w:t xml:space="preserve"> rizika </w:t>
      </w:r>
      <w:r w:rsidR="00551945" w:rsidRPr="00551945">
        <w:rPr>
          <w:rStyle w:val="Zdraznn"/>
          <w:i w:val="0"/>
          <w:color w:val="000000"/>
          <w:shd w:val="clear" w:color="auto" w:fill="FFFFFF"/>
        </w:rPr>
        <w:t>(bezpečnost trávení volného času, poskytování první pomoci</w:t>
      </w:r>
      <w:r w:rsidR="00551945">
        <w:rPr>
          <w:rStyle w:val="Zdraznn"/>
          <w:i w:val="0"/>
          <w:color w:val="000000"/>
          <w:shd w:val="clear" w:color="auto" w:fill="FFFFFF"/>
        </w:rPr>
        <w:t xml:space="preserve">, kontakty s neznámými lidmi, </w:t>
      </w:r>
      <w:r w:rsidR="00551945">
        <w:rPr>
          <w:rStyle w:val="Zdraznn"/>
          <w:i w:val="0"/>
          <w:color w:val="000000"/>
          <w:shd w:val="clear" w:color="auto" w:fill="FFFFFF"/>
        </w:rPr>
        <w:lastRenderedPageBreak/>
        <w:t>kontakty na interne</w:t>
      </w:r>
      <w:r w:rsidR="00211681">
        <w:rPr>
          <w:rStyle w:val="Zdraznn"/>
          <w:i w:val="0"/>
          <w:color w:val="000000"/>
          <w:shd w:val="clear" w:color="auto" w:fill="FFFFFF"/>
        </w:rPr>
        <w:t>tu, výkyvy počasí a z nich vyplý</w:t>
      </w:r>
      <w:r w:rsidR="00551945">
        <w:rPr>
          <w:rStyle w:val="Zdraznn"/>
          <w:i w:val="0"/>
          <w:color w:val="000000"/>
          <w:shd w:val="clear" w:color="auto" w:fill="FFFFFF"/>
        </w:rPr>
        <w:t xml:space="preserve">vající nebezpečí a rizika, </w:t>
      </w:r>
      <w:r w:rsidR="00F41CA5">
        <w:rPr>
          <w:rStyle w:val="Zdraznn"/>
          <w:i w:val="0"/>
          <w:color w:val="000000"/>
          <w:shd w:val="clear" w:color="auto" w:fill="FFFFFF"/>
        </w:rPr>
        <w:t>dopravní nehody  atd.).</w:t>
      </w:r>
      <w:r w:rsidRPr="00551945">
        <w:rPr>
          <w:i/>
        </w:rPr>
        <w:br/>
      </w:r>
    </w:p>
    <w:p w:rsidR="00F41CA5" w:rsidRDefault="00F41CA5" w:rsidP="00F41CA5">
      <w:pPr>
        <w:pStyle w:val="Nadpis2"/>
      </w:pPr>
      <w:bookmarkStart w:id="7" w:name="_Toc357763455"/>
      <w:r>
        <w:t>Zdraví</w:t>
      </w:r>
      <w:bookmarkEnd w:id="7"/>
      <w:r>
        <w:t xml:space="preserve"> </w:t>
      </w:r>
    </w:p>
    <w:p w:rsidR="00F41CA5" w:rsidRDefault="00F41CA5" w:rsidP="00F41CA5">
      <w:r>
        <w:t>Téma Zdraví je rozpracováno do vy</w:t>
      </w:r>
      <w:r w:rsidR="0070356C">
        <w:t xml:space="preserve">učovacích </w:t>
      </w:r>
      <w:proofErr w:type="gramStart"/>
      <w:r w:rsidR="0070356C">
        <w:t xml:space="preserve">předmětů </w:t>
      </w:r>
      <w:r>
        <w:t xml:space="preserve"> Prvouka</w:t>
      </w:r>
      <w:proofErr w:type="gramEnd"/>
      <w:r>
        <w:t>, Vlastivěd</w:t>
      </w:r>
      <w:r w:rsidR="0070356C">
        <w:t>a,</w:t>
      </w:r>
      <w:r>
        <w:t xml:space="preserve"> Přírodověda </w:t>
      </w:r>
      <w:r w:rsidR="0070356C">
        <w:t xml:space="preserve">a Tělesná výchova </w:t>
      </w:r>
      <w:r>
        <w:t xml:space="preserve">na 1. stupni základní školy. </w:t>
      </w:r>
    </w:p>
    <w:p w:rsidR="00F41CA5" w:rsidRDefault="00F41CA5" w:rsidP="00F41CA5">
      <w:pPr>
        <w:rPr>
          <w:rStyle w:val="Zdraznn"/>
          <w:i w:val="0"/>
          <w:color w:val="000000"/>
          <w:shd w:val="clear" w:color="auto" w:fill="FFFFFF"/>
        </w:rPr>
      </w:pPr>
      <w:r w:rsidRPr="00F41CA5">
        <w:rPr>
          <w:rStyle w:val="Zdraznn"/>
          <w:i w:val="0"/>
          <w:color w:val="000000"/>
          <w:shd w:val="clear" w:color="auto" w:fill="FFFFFF"/>
        </w:rPr>
        <w:t>Doplnění očekávaného výstupu je v souladu s trendem úprav RVP ZV - posílit problematiku zdravého způsobu života.</w:t>
      </w:r>
      <w:r w:rsidR="00814A22">
        <w:rPr>
          <w:rStyle w:val="Zdraznn"/>
          <w:i w:val="0"/>
          <w:color w:val="000000"/>
          <w:shd w:val="clear" w:color="auto" w:fill="FFFFFF"/>
        </w:rPr>
        <w:t xml:space="preserve"> V</w:t>
      </w:r>
      <w:r>
        <w:rPr>
          <w:rStyle w:val="Zdraznn"/>
          <w:i w:val="0"/>
          <w:color w:val="000000"/>
          <w:shd w:val="clear" w:color="auto" w:fill="FFFFFF"/>
        </w:rPr>
        <w:t xml:space="preserve">ýstupy jsou zaměřeny na </w:t>
      </w:r>
      <w:r w:rsidR="0070356C">
        <w:rPr>
          <w:rStyle w:val="Zdraznn"/>
          <w:i w:val="0"/>
          <w:color w:val="000000"/>
          <w:shd w:val="clear" w:color="auto" w:fill="FFFFFF"/>
        </w:rPr>
        <w:t xml:space="preserve">problematiku zdravého způsobu života (výživa, pitný režim, zhodnocení nabídek programů podpory zdraví a pohybového režimu). </w:t>
      </w:r>
      <w:r>
        <w:rPr>
          <w:rStyle w:val="Zdraznn"/>
          <w:i w:val="0"/>
          <w:color w:val="000000"/>
          <w:shd w:val="clear" w:color="auto" w:fill="FFFFFF"/>
        </w:rPr>
        <w:t xml:space="preserve"> </w:t>
      </w:r>
    </w:p>
    <w:p w:rsidR="0070356C" w:rsidRDefault="0070356C" w:rsidP="00F41CA5">
      <w:pPr>
        <w:rPr>
          <w:rStyle w:val="Zdraznn"/>
          <w:i w:val="0"/>
          <w:color w:val="000000"/>
          <w:shd w:val="clear" w:color="auto" w:fill="FFFFFF"/>
        </w:rPr>
      </w:pPr>
    </w:p>
    <w:p w:rsidR="0070356C" w:rsidRDefault="0070356C" w:rsidP="00F41CA5">
      <w:pPr>
        <w:rPr>
          <w:rStyle w:val="Zdraznn"/>
          <w:i w:val="0"/>
          <w:color w:val="000000"/>
          <w:shd w:val="clear" w:color="auto" w:fill="FFFFFF"/>
        </w:rPr>
      </w:pPr>
    </w:p>
    <w:p w:rsidR="0070356C" w:rsidRDefault="0070356C" w:rsidP="00F41CA5">
      <w:pPr>
        <w:rPr>
          <w:rStyle w:val="Zdraznn"/>
          <w:i w:val="0"/>
          <w:color w:val="000000"/>
          <w:shd w:val="clear" w:color="auto" w:fill="FFFFFF"/>
        </w:rPr>
      </w:pPr>
    </w:p>
    <w:p w:rsidR="0070356C" w:rsidRDefault="0070356C" w:rsidP="0070356C">
      <w:pPr>
        <w:pStyle w:val="Nadpis2"/>
      </w:pPr>
      <w:bookmarkStart w:id="8" w:name="_Toc357763456"/>
      <w:r>
        <w:t>Dopravní výchova</w:t>
      </w:r>
      <w:bookmarkEnd w:id="8"/>
    </w:p>
    <w:p w:rsidR="00814A22" w:rsidRDefault="0070356C" w:rsidP="0070356C">
      <w:pPr>
        <w:rPr>
          <w:bCs/>
          <w:shd w:val="clear" w:color="auto" w:fill="FFFFFF"/>
        </w:rPr>
      </w:pPr>
      <w:r>
        <w:t xml:space="preserve">Téma opravní výchovy je rozpracováno ve vyučovacích </w:t>
      </w:r>
      <w:proofErr w:type="gramStart"/>
      <w:r>
        <w:t>předmětech</w:t>
      </w:r>
      <w:r w:rsidR="00814A22">
        <w:t xml:space="preserve"> </w:t>
      </w:r>
      <w:r>
        <w:t xml:space="preserve"> Prvouka</w:t>
      </w:r>
      <w:proofErr w:type="gramEnd"/>
      <w:r>
        <w:t>, Přírodověda, Vlastivěda a Tělesná výchova.</w:t>
      </w:r>
      <w:r w:rsidR="00145C67">
        <w:br/>
      </w:r>
      <w:r w:rsidR="00145C67" w:rsidRPr="00145C67">
        <w:t xml:space="preserve">Doplnění se týkají otázek </w:t>
      </w:r>
      <w:r w:rsidR="00145C67" w:rsidRPr="00145C67">
        <w:rPr>
          <w:rStyle w:val="Siln"/>
          <w:b w:val="0"/>
          <w:shd w:val="clear" w:color="auto" w:fill="FFFFFF"/>
        </w:rPr>
        <w:t>trávení volného času</w:t>
      </w:r>
      <w:r w:rsidR="00145C67">
        <w:rPr>
          <w:rStyle w:val="Siln"/>
          <w:b w:val="0"/>
          <w:shd w:val="clear" w:color="auto" w:fill="FFFFFF"/>
        </w:rPr>
        <w:t>, rozpoz</w:t>
      </w:r>
      <w:r w:rsidR="00145C67" w:rsidRPr="00145C67">
        <w:rPr>
          <w:rStyle w:val="Siln"/>
          <w:b w:val="0"/>
          <w:shd w:val="clear" w:color="auto" w:fill="FFFFFF"/>
        </w:rPr>
        <w:t>nání nebezpečí různého charakteru, využívání bezpečných míst pro hru a  uplatňování základních pravidel</w:t>
      </w:r>
      <w:r w:rsidR="00145C67" w:rsidRPr="00145C67">
        <w:rPr>
          <w:rStyle w:val="apple-converted-space"/>
          <w:bCs/>
          <w:shd w:val="clear" w:color="auto" w:fill="FFFFFF"/>
        </w:rPr>
        <w:t> </w:t>
      </w:r>
      <w:r w:rsidR="00145C67" w:rsidRPr="00145C67">
        <w:rPr>
          <w:shd w:val="clear" w:color="auto" w:fill="FFFFFF"/>
        </w:rPr>
        <w:t>bezpečného chování</w:t>
      </w:r>
      <w:r w:rsidR="00145C67" w:rsidRPr="00145C67">
        <w:rPr>
          <w:rStyle w:val="apple-converted-space"/>
          <w:bCs/>
          <w:shd w:val="clear" w:color="auto" w:fill="FFFFFF"/>
        </w:rPr>
        <w:t> </w:t>
      </w:r>
      <w:r w:rsidR="00211681">
        <w:rPr>
          <w:bCs/>
          <w:shd w:val="clear" w:color="auto" w:fill="FFFFFF"/>
        </w:rPr>
        <w:t xml:space="preserve">účastníků silničního provozu jak z pozice cyklisty, </w:t>
      </w:r>
      <w:r w:rsidR="00145C67" w:rsidRPr="00145C67">
        <w:rPr>
          <w:bCs/>
          <w:shd w:val="clear" w:color="auto" w:fill="FFFFFF"/>
        </w:rPr>
        <w:t>tak i z</w:t>
      </w:r>
      <w:r w:rsidR="00211681">
        <w:rPr>
          <w:bCs/>
          <w:shd w:val="clear" w:color="auto" w:fill="FFFFFF"/>
        </w:rPr>
        <w:t> pozice chodce.</w:t>
      </w:r>
      <w:r w:rsidR="00145C67">
        <w:rPr>
          <w:bCs/>
          <w:shd w:val="clear" w:color="auto" w:fill="FFFFFF"/>
        </w:rPr>
        <w:t xml:space="preserve"> </w:t>
      </w:r>
    </w:p>
    <w:p w:rsidR="0070356C" w:rsidRDefault="00145C67" w:rsidP="0070356C">
      <w:r>
        <w:rPr>
          <w:bCs/>
          <w:shd w:val="clear" w:color="auto" w:fill="FFFFFF"/>
        </w:rPr>
        <w:t xml:space="preserve">V rámci výuky Dopravní výchovy žáci absolvují i praktickou výuky na dopravním hřišti, vždy ve 3. a 4. ročníku v rozsahu 6 vyučovacích hodin. </w:t>
      </w:r>
      <w:r>
        <w:rPr>
          <w:bCs/>
          <w:shd w:val="clear" w:color="auto" w:fill="FFFFFF"/>
        </w:rPr>
        <w:br/>
      </w:r>
    </w:p>
    <w:p w:rsidR="00145C67" w:rsidRDefault="00145C67" w:rsidP="0070356C"/>
    <w:p w:rsidR="00145C67" w:rsidRDefault="00145C67" w:rsidP="00145C67">
      <w:pPr>
        <w:pStyle w:val="Nadpis1"/>
      </w:pPr>
      <w:bookmarkStart w:id="9" w:name="_Toc357763457"/>
      <w:r>
        <w:t>Změny v náplni vyučovacího předmětu Matematika – 1. stupeň</w:t>
      </w:r>
      <w:bookmarkEnd w:id="9"/>
    </w:p>
    <w:p w:rsidR="00145C67" w:rsidRDefault="00C917A9" w:rsidP="00145C67">
      <w:r>
        <w:t>N základě testování TIMSS a PISA byla do výuky Matematiky na 1. stupni základní školy opětovně zařazena výuka zlomků</w:t>
      </w:r>
      <w:r w:rsidR="00814A22">
        <w:t xml:space="preserve"> </w:t>
      </w:r>
      <w:r>
        <w:t>(vysvětlení a vyjádření celku a jeho částí na příkladech z běžného života, porovnávání, základní početní operace se zlomky se stejným jmenovatelem) a desetinných čísel a jejich vyjádření na číselné ose včetn</w:t>
      </w:r>
      <w:r w:rsidR="00FD6B39">
        <w:t>ě záporných hodnot.</w:t>
      </w:r>
    </w:p>
    <w:p w:rsidR="00D75F91" w:rsidRDefault="00D75F91" w:rsidP="00145C67"/>
    <w:p w:rsidR="00D75F91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</w:p>
    <w:p w:rsidR="00D75F91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  <w:r w:rsidRPr="00D75F91">
        <w:rPr>
          <w:b/>
          <w:bCs/>
          <w:color w:val="000000"/>
          <w:sz w:val="28"/>
          <w:szCs w:val="28"/>
          <w:u w:val="single"/>
        </w:rPr>
        <w:t>2.1.Finanční gramotnost</w:t>
      </w:r>
    </w:p>
    <w:p w:rsidR="00F973BF" w:rsidRPr="00D75F91" w:rsidRDefault="00F973BF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</w:p>
    <w:p w:rsidR="00D75F91" w:rsidRDefault="00D75F91" w:rsidP="00D75F91">
      <w:pPr>
        <w:shd w:val="clear" w:color="auto" w:fill="FFFFFF"/>
        <w:spacing w:after="150" w:line="270" w:lineRule="atLeast"/>
        <w:textAlignment w:val="top"/>
        <w:rPr>
          <w:color w:val="000000"/>
          <w:sz w:val="27"/>
          <w:szCs w:val="27"/>
        </w:rPr>
      </w:pPr>
      <w:r w:rsidRPr="00D75F91">
        <w:rPr>
          <w:color w:val="000000"/>
          <w:sz w:val="27"/>
          <w:szCs w:val="27"/>
        </w:rPr>
        <w:t xml:space="preserve">Finanční gramotnost je zařazena v RVP ZV do vzdělávací oblasti Člověk a jeho svět a Č předmětů, ve kterých bude finanční gramotnost ve škole realizována. Finanční gramotnost </w:t>
      </w:r>
      <w:r>
        <w:rPr>
          <w:color w:val="000000"/>
          <w:sz w:val="27"/>
          <w:szCs w:val="27"/>
        </w:rPr>
        <w:t xml:space="preserve">se </w:t>
      </w:r>
      <w:proofErr w:type="gramStart"/>
      <w:r>
        <w:rPr>
          <w:color w:val="000000"/>
          <w:sz w:val="27"/>
          <w:szCs w:val="27"/>
        </w:rPr>
        <w:t xml:space="preserve">realizuje </w:t>
      </w:r>
      <w:r w:rsidRPr="00D75F91">
        <w:rPr>
          <w:color w:val="000000"/>
          <w:sz w:val="27"/>
          <w:szCs w:val="27"/>
        </w:rPr>
        <w:t xml:space="preserve"> v</w:t>
      </w:r>
      <w:proofErr w:type="gramEnd"/>
      <w:r w:rsidRPr="00D75F91">
        <w:rPr>
          <w:color w:val="000000"/>
          <w:sz w:val="27"/>
          <w:szCs w:val="27"/>
        </w:rPr>
        <w:t xml:space="preserve"> součinnosti se vzdělávacím oborem Matematika a její aplikace </w:t>
      </w:r>
    </w:p>
    <w:p w:rsidR="00F973BF" w:rsidRDefault="00D75F91" w:rsidP="00D75F91">
      <w:pPr>
        <w:shd w:val="clear" w:color="auto" w:fill="FFFFFF"/>
        <w:spacing w:before="150" w:line="270" w:lineRule="atLeast"/>
        <w:textAlignment w:val="top"/>
        <w:rPr>
          <w:color w:val="000000"/>
        </w:rPr>
      </w:pPr>
      <w:r w:rsidRPr="00D75F91">
        <w:rPr>
          <w:color w:val="000000"/>
        </w:rPr>
        <w:t xml:space="preserve">  </w:t>
      </w:r>
    </w:p>
    <w:p w:rsidR="00F973BF" w:rsidRDefault="00D75F91" w:rsidP="00D75F91">
      <w:pPr>
        <w:shd w:val="clear" w:color="auto" w:fill="FFFFFF"/>
        <w:spacing w:before="150" w:line="270" w:lineRule="atLeast"/>
        <w:textAlignment w:val="top"/>
        <w:rPr>
          <w:color w:val="000000"/>
          <w:sz w:val="27"/>
          <w:szCs w:val="27"/>
        </w:rPr>
      </w:pPr>
      <w:r w:rsidRPr="00D75F91">
        <w:rPr>
          <w:color w:val="000000"/>
        </w:rPr>
        <w:t> </w:t>
      </w:r>
      <w:r>
        <w:rPr>
          <w:color w:val="000000"/>
        </w:rPr>
        <w:t>D</w:t>
      </w:r>
      <w:r>
        <w:rPr>
          <w:color w:val="000000"/>
          <w:sz w:val="27"/>
          <w:szCs w:val="27"/>
        </w:rPr>
        <w:t>ílčí výstupy</w:t>
      </w:r>
      <w:r w:rsidRPr="00D75F91">
        <w:rPr>
          <w:color w:val="000000"/>
          <w:sz w:val="27"/>
          <w:szCs w:val="27"/>
        </w:rPr>
        <w:t>: </w:t>
      </w:r>
    </w:p>
    <w:p w:rsidR="00D75F91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D75F91">
        <w:rPr>
          <w:color w:val="000000"/>
        </w:rPr>
        <w:br/>
      </w:r>
      <w:r w:rsidRPr="00D75F91">
        <w:rPr>
          <w:b/>
          <w:bCs/>
          <w:color w:val="000000"/>
        </w:rPr>
        <w:t>- pozná české mince a bankovky (1., 2. ročník)</w:t>
      </w:r>
    </w:p>
    <w:p w:rsidR="00F973BF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F973BF">
        <w:rPr>
          <w:b/>
          <w:bCs/>
          <w:color w:val="000000"/>
        </w:rPr>
        <w:t>- manipulace s papírovými penězi (1. 2. ročník)</w:t>
      </w:r>
    </w:p>
    <w:p w:rsidR="00F973BF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D75F91">
        <w:rPr>
          <w:b/>
          <w:bCs/>
          <w:color w:val="000000"/>
        </w:rPr>
        <w:br/>
        <w:t>- odhadne cenu základních potravin a celkovou cenu nákupu (1., 2. ročník)</w:t>
      </w:r>
    </w:p>
    <w:p w:rsidR="00F973BF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D75F91">
        <w:rPr>
          <w:b/>
          <w:bCs/>
          <w:color w:val="000000"/>
        </w:rPr>
        <w:lastRenderedPageBreak/>
        <w:br/>
        <w:t>- zkontroluje, kolik peněz je vráceno při placení (3., 4. ročník)</w:t>
      </w:r>
    </w:p>
    <w:p w:rsidR="00F973BF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D75F91">
        <w:rPr>
          <w:b/>
          <w:bCs/>
          <w:color w:val="000000"/>
        </w:rPr>
        <w:br/>
        <w:t>- vlastními slovy vyjádří, co znamená, že je banka správce peněz (3., 4. ročník)</w:t>
      </w:r>
    </w:p>
    <w:p w:rsidR="00F973BF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D75F91">
        <w:rPr>
          <w:b/>
          <w:bCs/>
          <w:color w:val="000000"/>
        </w:rPr>
        <w:br/>
        <w:t>- porovná svá přání a potřeby se svými finančními možnostmi (4., 5. ročník)</w:t>
      </w:r>
    </w:p>
    <w:p w:rsidR="00F973BF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D75F91">
        <w:rPr>
          <w:b/>
          <w:bCs/>
          <w:color w:val="000000"/>
        </w:rPr>
        <w:br/>
        <w:t>- sestaví jednoduchý osobní rozpočet (4., 5. ročník)</w:t>
      </w:r>
    </w:p>
    <w:p w:rsidR="00F973BF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D75F91">
        <w:rPr>
          <w:b/>
          <w:bCs/>
          <w:color w:val="000000"/>
        </w:rPr>
        <w:br/>
        <w:t>- objasní, jak řešit situaci, kdy jsou příjmy větší než výdaje (5. ročník)</w:t>
      </w:r>
    </w:p>
    <w:p w:rsidR="00F973BF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D75F91">
        <w:rPr>
          <w:b/>
          <w:bCs/>
          <w:color w:val="000000"/>
        </w:rPr>
        <w:br/>
        <w:t>- objasní, jak řešit situaci, kdy jsou příjmy menší než výdaje (5. ročník)</w:t>
      </w:r>
    </w:p>
    <w:p w:rsidR="00F973BF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D75F91">
        <w:rPr>
          <w:b/>
          <w:bCs/>
          <w:color w:val="000000"/>
        </w:rPr>
        <w:br/>
        <w:t>- na příkladech objasní rizika půjčování peněz (5. ročník)</w:t>
      </w:r>
    </w:p>
    <w:p w:rsidR="00F973BF" w:rsidRPr="00F973B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</w:rPr>
      </w:pPr>
      <w:r w:rsidRPr="00D75F91">
        <w:rPr>
          <w:b/>
          <w:bCs/>
          <w:color w:val="000000"/>
        </w:rPr>
        <w:br/>
        <w:t>- uvede příklady základních příjmů a výdajů domácnosti (4., 5. ročník)</w:t>
      </w:r>
    </w:p>
    <w:p w:rsidR="00076C0F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  <w:r w:rsidRPr="00D75F91">
        <w:rPr>
          <w:b/>
          <w:bCs/>
          <w:color w:val="000000"/>
        </w:rPr>
        <w:br/>
        <w:t>- na příkladu vysvětlí, jak reklamovat zboží (5. ročník</w:t>
      </w:r>
      <w:r w:rsidRPr="00D75F91">
        <w:rPr>
          <w:color w:val="000000"/>
          <w:sz w:val="27"/>
          <w:szCs w:val="27"/>
        </w:rPr>
        <w:t>)</w:t>
      </w:r>
      <w:r w:rsidRPr="00D75F91">
        <w:rPr>
          <w:color w:val="000000"/>
        </w:rPr>
        <w:br/>
      </w:r>
      <w:r w:rsidRPr="00D75F91">
        <w:rPr>
          <w:b/>
          <w:bCs/>
          <w:i/>
          <w:iCs/>
          <w:color w:val="000000"/>
          <w:sz w:val="27"/>
          <w:szCs w:val="27"/>
        </w:rPr>
        <w:t> </w:t>
      </w:r>
      <w:r w:rsidRPr="00D75F91">
        <w:rPr>
          <w:color w:val="000000"/>
        </w:rPr>
        <w:br/>
      </w:r>
    </w:p>
    <w:p w:rsidR="00076C0F" w:rsidRDefault="00076C0F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</w:p>
    <w:p w:rsidR="00D75F91" w:rsidRDefault="00D75F91" w:rsidP="00D75F91">
      <w:pPr>
        <w:shd w:val="clear" w:color="auto" w:fill="FFFFFF"/>
        <w:spacing w:before="150" w:line="270" w:lineRule="atLeast"/>
        <w:textAlignment w:val="top"/>
        <w:rPr>
          <w:color w:val="000000"/>
        </w:rPr>
      </w:pPr>
      <w:r w:rsidRPr="00D75F91">
        <w:rPr>
          <w:b/>
          <w:bCs/>
          <w:color w:val="000000"/>
          <w:sz w:val="28"/>
          <w:szCs w:val="28"/>
          <w:u w:val="single"/>
        </w:rPr>
        <w:t xml:space="preserve"> 2.2</w:t>
      </w:r>
      <w:r w:rsidRPr="00D75F91">
        <w:rPr>
          <w:b/>
          <w:bCs/>
          <w:color w:val="000000"/>
          <w:sz w:val="28"/>
          <w:szCs w:val="28"/>
          <w:u w:val="single"/>
        </w:rPr>
        <w:tab/>
        <w:t>Ochrana za běžných rizik a mimořádných událostí</w:t>
      </w:r>
    </w:p>
    <w:p w:rsidR="00D75F91" w:rsidRDefault="00D75F91" w:rsidP="00D75F91">
      <w:pPr>
        <w:shd w:val="clear" w:color="auto" w:fill="FFFFFF"/>
        <w:spacing w:line="270" w:lineRule="atLeast"/>
        <w:textAlignment w:val="top"/>
        <w:rPr>
          <w:b/>
          <w:bCs/>
          <w:color w:val="000000"/>
          <w:sz w:val="27"/>
          <w:szCs w:val="27"/>
          <w:u w:val="single"/>
        </w:rPr>
      </w:pPr>
    </w:p>
    <w:p w:rsidR="00076C0F" w:rsidRDefault="00D75F91" w:rsidP="00D75F91">
      <w:pPr>
        <w:shd w:val="clear" w:color="auto" w:fill="FFFFFF"/>
        <w:spacing w:line="270" w:lineRule="atLeast"/>
        <w:textAlignment w:val="top"/>
        <w:rPr>
          <w:b/>
          <w:bCs/>
        </w:rPr>
      </w:pPr>
      <w:r w:rsidRPr="00D75F91">
        <w:rPr>
          <w:b/>
          <w:bCs/>
          <w:color w:val="000000"/>
          <w:sz w:val="27"/>
          <w:szCs w:val="27"/>
          <w:u w:val="single"/>
        </w:rPr>
        <w:t>Člověk a jeho svět:</w:t>
      </w:r>
      <w:r w:rsidRPr="00D75F91">
        <w:rPr>
          <w:color w:val="000000"/>
          <w:sz w:val="18"/>
          <w:szCs w:val="18"/>
        </w:rPr>
        <w:br/>
      </w:r>
      <w:r w:rsidRPr="00D75F91">
        <w:rPr>
          <w:b/>
          <w:bCs/>
          <w:sz w:val="20"/>
          <w:szCs w:val="20"/>
        </w:rPr>
        <w:t xml:space="preserve">- </w:t>
      </w:r>
      <w:r w:rsidRPr="00D75F91">
        <w:rPr>
          <w:b/>
          <w:bCs/>
        </w:rPr>
        <w:t xml:space="preserve">rozezná nebezpečí různého charakteru, využívá bezpečná místa pro hru a trávení volného času </w:t>
      </w:r>
    </w:p>
    <w:p w:rsidR="00076C0F" w:rsidRPr="00076C0F" w:rsidRDefault="00D75F91" w:rsidP="00076C0F">
      <w:pPr>
        <w:pStyle w:val="Odstavecseseznamem"/>
        <w:numPr>
          <w:ilvl w:val="0"/>
          <w:numId w:val="41"/>
        </w:numPr>
        <w:shd w:val="clear" w:color="auto" w:fill="FFFFFF"/>
        <w:spacing w:line="270" w:lineRule="atLeast"/>
        <w:textAlignment w:val="top"/>
      </w:pPr>
      <w:r w:rsidRPr="00D75F91">
        <w:t>období)</w:t>
      </w:r>
    </w:p>
    <w:p w:rsidR="00076C0F" w:rsidRDefault="00D75F91" w:rsidP="00D75F91">
      <w:pPr>
        <w:shd w:val="clear" w:color="auto" w:fill="FFFFFF"/>
        <w:spacing w:line="270" w:lineRule="atLeast"/>
        <w:textAlignment w:val="top"/>
      </w:pPr>
      <w:r w:rsidRPr="00D75F91">
        <w:rPr>
          <w:b/>
          <w:bCs/>
        </w:rPr>
        <w:t>- stručně charakterizuje specifické přírodní jevy a z nich vyplývající rizika vzniku mimořádných událostí; v modelové situaci prokáže schopnost se účinně chránit </w:t>
      </w:r>
      <w:r w:rsidRPr="00D75F91">
        <w:t>(</w:t>
      </w:r>
      <w:r w:rsidR="00431DA4">
        <w:t>4., 5. ročník</w:t>
      </w:r>
      <w:r w:rsidRPr="00D75F91">
        <w:t>)</w:t>
      </w:r>
    </w:p>
    <w:p w:rsidR="00076C0F" w:rsidRDefault="00076C0F" w:rsidP="00D75F91">
      <w:pPr>
        <w:shd w:val="clear" w:color="auto" w:fill="FFFFFF"/>
        <w:spacing w:line="270" w:lineRule="atLeast"/>
        <w:textAlignment w:val="top"/>
      </w:pPr>
    </w:p>
    <w:p w:rsidR="00D75F91" w:rsidRPr="00D75F91" w:rsidRDefault="00D75F91" w:rsidP="00D75F91">
      <w:pPr>
        <w:shd w:val="clear" w:color="auto" w:fill="FFFFFF"/>
        <w:spacing w:line="270" w:lineRule="atLeast"/>
        <w:textAlignment w:val="top"/>
        <w:rPr>
          <w:rFonts w:ascii="Arial" w:hAnsi="Arial" w:cs="Arial"/>
          <w:color w:val="000000"/>
          <w:sz w:val="18"/>
          <w:szCs w:val="18"/>
        </w:rPr>
      </w:pPr>
      <w:r w:rsidRPr="00D75F91">
        <w:rPr>
          <w:color w:val="000000"/>
          <w:sz w:val="27"/>
          <w:szCs w:val="27"/>
        </w:rPr>
        <w:t> </w:t>
      </w:r>
      <w:r w:rsidR="00076C0F">
        <w:rPr>
          <w:color w:val="000000"/>
          <w:sz w:val="27"/>
          <w:szCs w:val="27"/>
        </w:rPr>
        <w:t>D</w:t>
      </w:r>
      <w:r w:rsidRPr="00D75F91">
        <w:rPr>
          <w:color w:val="000000"/>
          <w:sz w:val="27"/>
          <w:szCs w:val="27"/>
        </w:rPr>
        <w:t>ílčích výstupů: </w:t>
      </w:r>
    </w:p>
    <w:p w:rsidR="00076C0F" w:rsidRDefault="00D75F91" w:rsidP="00D75F91">
      <w:pPr>
        <w:shd w:val="clear" w:color="auto" w:fill="FFFFFF"/>
        <w:spacing w:line="270" w:lineRule="atLeast"/>
        <w:textAlignment w:val="top"/>
        <w:rPr>
          <w:color w:val="000000"/>
        </w:rPr>
      </w:pPr>
      <w:r w:rsidRPr="00D75F91">
        <w:rPr>
          <w:b/>
          <w:bCs/>
          <w:color w:val="000000"/>
        </w:rPr>
        <w:t>- určí vhodná místa pro hru a trávení volného času</w:t>
      </w:r>
      <w:r w:rsidRPr="00D75F91">
        <w:rPr>
          <w:color w:val="000000"/>
        </w:rPr>
        <w:t xml:space="preserve"> (1., 2. ročník)</w:t>
      </w:r>
    </w:p>
    <w:p w:rsidR="00076C0F" w:rsidRDefault="00D75F91" w:rsidP="00D75F91">
      <w:pPr>
        <w:shd w:val="clear" w:color="auto" w:fill="FFFFFF"/>
        <w:spacing w:line="270" w:lineRule="atLeast"/>
        <w:textAlignment w:val="top"/>
        <w:rPr>
          <w:color w:val="000000"/>
        </w:rPr>
      </w:pPr>
      <w:r w:rsidRPr="00D75F91">
        <w:rPr>
          <w:color w:val="000000"/>
        </w:rPr>
        <w:br/>
      </w:r>
      <w:r w:rsidRPr="00D75F91">
        <w:rPr>
          <w:b/>
          <w:bCs/>
          <w:color w:val="000000"/>
        </w:rPr>
        <w:t>- zhodnotí vhodnost míst pro hru a trávení volného času, uvede možná nebezpečí i způsoby, jak jim čelit</w:t>
      </w:r>
      <w:r w:rsidRPr="00D75F91">
        <w:rPr>
          <w:color w:val="000000"/>
        </w:rPr>
        <w:t> (2., 3. ročník)</w:t>
      </w:r>
    </w:p>
    <w:p w:rsidR="00076C0F" w:rsidRDefault="00D75F91" w:rsidP="00D75F91">
      <w:pPr>
        <w:shd w:val="clear" w:color="auto" w:fill="FFFFFF"/>
        <w:spacing w:line="270" w:lineRule="atLeast"/>
        <w:textAlignment w:val="top"/>
        <w:rPr>
          <w:color w:val="000000"/>
        </w:rPr>
      </w:pPr>
      <w:r w:rsidRPr="00D75F91">
        <w:rPr>
          <w:color w:val="000000"/>
        </w:rPr>
        <w:br/>
      </w:r>
      <w:r w:rsidRPr="00D75F91">
        <w:rPr>
          <w:b/>
          <w:bCs/>
          <w:color w:val="000000"/>
        </w:rPr>
        <w:t>- vyhodnotí nebezpečí míst pro hru a trávení volného času (i konkrétních her a činností) a volí odpovídající způsoby ochrany</w:t>
      </w:r>
      <w:r w:rsidRPr="00D75F91">
        <w:rPr>
          <w:color w:val="000000"/>
        </w:rPr>
        <w:t xml:space="preserve"> (</w:t>
      </w:r>
      <w:r w:rsidRPr="00D75F91">
        <w:rPr>
          <w:b/>
          <w:bCs/>
          <w:color w:val="000000"/>
        </w:rPr>
        <w:t>jednání, organizace, ochranné pomůcky)</w:t>
      </w:r>
      <w:r w:rsidRPr="00D75F91">
        <w:rPr>
          <w:color w:val="000000"/>
        </w:rPr>
        <w:t> (3. ročník)</w:t>
      </w:r>
    </w:p>
    <w:p w:rsidR="00076C0F" w:rsidRDefault="00D75F91" w:rsidP="00D75F91">
      <w:pPr>
        <w:shd w:val="clear" w:color="auto" w:fill="FFFFFF"/>
        <w:spacing w:line="270" w:lineRule="atLeast"/>
        <w:textAlignment w:val="top"/>
        <w:rPr>
          <w:color w:val="000000"/>
        </w:rPr>
      </w:pPr>
      <w:r w:rsidRPr="00D75F91">
        <w:rPr>
          <w:color w:val="000000"/>
        </w:rPr>
        <w:br/>
      </w:r>
      <w:r w:rsidRPr="00D75F91">
        <w:rPr>
          <w:b/>
          <w:bCs/>
          <w:color w:val="000000"/>
        </w:rPr>
        <w:t xml:space="preserve">- v modelových situacích ohrožení bezpečí (neznámá místa, setkání s neznámými lidmi, kontakt se zvířaty, práce s elektronickými médii atd.) označí možná nebezpečí a diskutuje o účinných způsobech ochrany </w:t>
      </w:r>
      <w:r w:rsidRPr="00D75F91">
        <w:rPr>
          <w:color w:val="000000"/>
        </w:rPr>
        <w:t>(2., 3. ročník)</w:t>
      </w:r>
    </w:p>
    <w:p w:rsidR="00076C0F" w:rsidRDefault="00D75F91" w:rsidP="00D75F91">
      <w:pPr>
        <w:shd w:val="clear" w:color="auto" w:fill="FFFFFF"/>
        <w:spacing w:line="270" w:lineRule="atLeast"/>
        <w:textAlignment w:val="top"/>
        <w:rPr>
          <w:color w:val="000000"/>
        </w:rPr>
      </w:pPr>
      <w:r w:rsidRPr="00D75F91">
        <w:rPr>
          <w:color w:val="000000"/>
        </w:rPr>
        <w:lastRenderedPageBreak/>
        <w:br/>
      </w:r>
      <w:r w:rsidRPr="00D75F91">
        <w:rPr>
          <w:b/>
          <w:bCs/>
          <w:color w:val="000000"/>
        </w:rPr>
        <w:t>- v modelových situacích ohrožení bezpečí v běžných situacích volí správné situace ochrany, přivolání pomoci i pomoci jiným</w:t>
      </w:r>
      <w:r w:rsidRPr="00D75F91">
        <w:rPr>
          <w:color w:val="000000"/>
        </w:rPr>
        <w:t xml:space="preserve"> (4., 5. ročník)</w:t>
      </w:r>
    </w:p>
    <w:p w:rsidR="00076C0F" w:rsidRDefault="00D75F91" w:rsidP="00076C0F">
      <w:pPr>
        <w:shd w:val="clear" w:color="auto" w:fill="FFFFFF"/>
        <w:spacing w:line="270" w:lineRule="atLeast"/>
        <w:textAlignment w:val="top"/>
        <w:rPr>
          <w:color w:val="000000"/>
        </w:rPr>
      </w:pPr>
      <w:r w:rsidRPr="00D75F91">
        <w:rPr>
          <w:color w:val="000000"/>
        </w:rPr>
        <w:br/>
      </w:r>
      <w:r w:rsidRPr="00D75F91">
        <w:rPr>
          <w:b/>
          <w:bCs/>
          <w:color w:val="000000"/>
        </w:rPr>
        <w:t>- uvede přírodní jevy i jiné situace, které mohou ohrozit lidské zdraví a životy, vymezí (vybere z příkladů) vhodný způsob ochrany</w:t>
      </w:r>
      <w:r w:rsidRPr="00D75F91">
        <w:rPr>
          <w:color w:val="000000"/>
        </w:rPr>
        <w:t xml:space="preserve"> (4. ročník)</w:t>
      </w:r>
    </w:p>
    <w:p w:rsidR="00F973BF" w:rsidRPr="00892FFA" w:rsidRDefault="00D75F91" w:rsidP="00892FFA">
      <w:pPr>
        <w:shd w:val="clear" w:color="auto" w:fill="FFFFFF"/>
        <w:spacing w:line="270" w:lineRule="atLeast"/>
        <w:textAlignment w:val="top"/>
        <w:rPr>
          <w:rFonts w:ascii="Arial" w:hAnsi="Arial" w:cs="Arial"/>
          <w:b/>
          <w:bCs/>
          <w:color w:val="4A6484"/>
          <w:sz w:val="23"/>
          <w:szCs w:val="23"/>
        </w:rPr>
      </w:pPr>
      <w:r w:rsidRPr="00D75F91">
        <w:rPr>
          <w:color w:val="000000"/>
        </w:rPr>
        <w:br/>
      </w:r>
      <w:r w:rsidRPr="00D75F91">
        <w:rPr>
          <w:color w:val="000000"/>
          <w:sz w:val="27"/>
          <w:szCs w:val="27"/>
        </w:rPr>
        <w:t xml:space="preserve">- </w:t>
      </w:r>
      <w:r w:rsidRPr="00D75F91">
        <w:rPr>
          <w:b/>
          <w:bCs/>
          <w:color w:val="000000"/>
        </w:rPr>
        <w:t>v modelových situacích prokáže schopnost vhodně reagovat na pokyny dospělých a jednat v souladu s pravidly ochrany</w:t>
      </w:r>
      <w:r w:rsidRPr="00D75F91">
        <w:rPr>
          <w:color w:val="000000"/>
        </w:rPr>
        <w:t xml:space="preserve"> (4., 5. ročník)</w:t>
      </w:r>
      <w:r w:rsidRPr="00D75F91">
        <w:rPr>
          <w:color w:val="000000"/>
        </w:rPr>
        <w:br/>
      </w:r>
      <w:r w:rsidRPr="00D75F91">
        <w:rPr>
          <w:b/>
          <w:bCs/>
          <w:i/>
          <w:iCs/>
          <w:color w:val="000000"/>
        </w:rPr>
        <w:t> </w:t>
      </w:r>
      <w:r w:rsidRPr="00D75F91">
        <w:rPr>
          <w:color w:val="000000"/>
        </w:rPr>
        <w:br/>
      </w:r>
    </w:p>
    <w:p w:rsidR="00D75F91" w:rsidRPr="00D75F91" w:rsidRDefault="00076C0F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  <w:r w:rsidRPr="00076C0F">
        <w:rPr>
          <w:b/>
          <w:bCs/>
          <w:color w:val="000000"/>
          <w:sz w:val="28"/>
          <w:szCs w:val="28"/>
          <w:u w:val="single"/>
        </w:rPr>
        <w:t>2.3. Zdraví</w:t>
      </w:r>
    </w:p>
    <w:p w:rsidR="00D75F91" w:rsidRDefault="00D75F91" w:rsidP="00D75F91">
      <w:pPr>
        <w:rPr>
          <w:b/>
          <w:bCs/>
          <w:color w:val="000000"/>
          <w:sz w:val="28"/>
          <w:szCs w:val="28"/>
          <w:u w:val="single"/>
        </w:rPr>
      </w:pPr>
    </w:p>
    <w:p w:rsidR="00076C0F" w:rsidRPr="00076C0F" w:rsidRDefault="00076C0F" w:rsidP="00076C0F">
      <w:pPr>
        <w:spacing w:after="200" w:line="276" w:lineRule="auto"/>
        <w:rPr>
          <w:b/>
          <w:bCs/>
          <w:color w:val="000000"/>
          <w:sz w:val="27"/>
          <w:szCs w:val="27"/>
          <w:u w:val="single"/>
        </w:rPr>
      </w:pPr>
      <w:r w:rsidRPr="00076C0F">
        <w:rPr>
          <w:b/>
          <w:bCs/>
          <w:color w:val="000000"/>
          <w:sz w:val="27"/>
          <w:szCs w:val="27"/>
          <w:u w:val="single"/>
        </w:rPr>
        <w:t>Člověk a jeho svět:</w:t>
      </w:r>
    </w:p>
    <w:p w:rsidR="00076C0F" w:rsidRPr="00431DA4" w:rsidRDefault="00076C0F" w:rsidP="00076C0F">
      <w:pPr>
        <w:spacing w:after="200" w:line="276" w:lineRule="auto"/>
        <w:rPr>
          <w:b/>
          <w:bCs/>
        </w:rPr>
      </w:pPr>
      <w:r w:rsidRPr="00076C0F">
        <w:rPr>
          <w:b/>
          <w:bCs/>
        </w:rPr>
        <w:br/>
      </w:r>
      <w:r w:rsidR="00431DA4">
        <w:rPr>
          <w:bCs/>
          <w:i/>
        </w:rPr>
        <w:t>D</w:t>
      </w:r>
      <w:r w:rsidRPr="00076C0F">
        <w:rPr>
          <w:bCs/>
          <w:i/>
        </w:rPr>
        <w:t xml:space="preserve">oplněné výstupy velmi úzce souvisejí i s problematikou ochrany člověka za běžných rizik a mimořádných událostí a s dopravní výchovou. </w:t>
      </w:r>
    </w:p>
    <w:p w:rsidR="00076C0F" w:rsidRPr="00A83B7F" w:rsidRDefault="00076C0F" w:rsidP="00A83B7F">
      <w:pPr>
        <w:shd w:val="clear" w:color="auto" w:fill="FFFFFF"/>
        <w:spacing w:line="270" w:lineRule="atLeast"/>
        <w:textAlignment w:val="top"/>
        <w:rPr>
          <w:color w:val="000000"/>
        </w:rPr>
      </w:pPr>
      <w:r w:rsidRPr="00076C0F">
        <w:rPr>
          <w:b/>
          <w:bCs/>
        </w:rPr>
        <w:t xml:space="preserve">Podstatou doplněných částí očekávaných výstupů by mělo být: přesvědčení žáků, že jakýkoli problém se dá řešit a že k tomu existují specializovaná pracoviště pro první pomoc i pro řešení osobních problémů („krizové linky“) a že znalosti a dovednosti související s úrazy a život ohrožujícími stavy jsou životně </w:t>
      </w:r>
      <w:r w:rsidRPr="00A83B7F">
        <w:rPr>
          <w:b/>
          <w:color w:val="000000"/>
        </w:rPr>
        <w:t>důležité.</w:t>
      </w:r>
    </w:p>
    <w:p w:rsidR="00F973BF" w:rsidRPr="00A83B7F" w:rsidRDefault="00076C0F" w:rsidP="00A83B7F">
      <w:pPr>
        <w:shd w:val="clear" w:color="auto" w:fill="FFFFFF"/>
        <w:spacing w:line="270" w:lineRule="atLeast"/>
        <w:textAlignment w:val="top"/>
        <w:rPr>
          <w:b/>
          <w:color w:val="000000"/>
        </w:rPr>
      </w:pPr>
      <w:r w:rsidRPr="00076C0F">
        <w:rPr>
          <w:color w:val="000000"/>
        </w:rPr>
        <w:br/>
      </w:r>
      <w:r w:rsidRPr="00076C0F">
        <w:rPr>
          <w:b/>
          <w:color w:val="000000"/>
        </w:rPr>
        <w:t>   </w:t>
      </w:r>
      <w:r w:rsidRPr="00A83B7F">
        <w:rPr>
          <w:b/>
          <w:color w:val="000000"/>
        </w:rPr>
        <w:t>Dílčí výstupy</w:t>
      </w:r>
      <w:r w:rsidRPr="00076C0F">
        <w:rPr>
          <w:b/>
          <w:color w:val="000000"/>
        </w:rPr>
        <w:t>:</w:t>
      </w:r>
      <w:r w:rsidRPr="00076C0F">
        <w:rPr>
          <w:b/>
          <w:color w:val="000000"/>
        </w:rPr>
        <w:br/>
      </w:r>
      <w:r w:rsidRPr="00A83B7F">
        <w:rPr>
          <w:b/>
          <w:color w:val="000000"/>
        </w:rPr>
        <w:t>- ví, kdy použít čísla tísňového volání – 112, 150, 155 a 158</w:t>
      </w:r>
      <w:r w:rsidRPr="00076C0F">
        <w:rPr>
          <w:b/>
          <w:color w:val="000000"/>
        </w:rPr>
        <w:t xml:space="preserve"> (1. a 2. ročník)</w:t>
      </w:r>
    </w:p>
    <w:p w:rsidR="00076C0F" w:rsidRPr="00A83B7F" w:rsidRDefault="00076C0F" w:rsidP="00A83B7F">
      <w:pPr>
        <w:shd w:val="clear" w:color="auto" w:fill="FFFFFF"/>
        <w:spacing w:line="270" w:lineRule="atLeast"/>
        <w:textAlignment w:val="top"/>
        <w:rPr>
          <w:b/>
          <w:color w:val="000000"/>
        </w:rPr>
      </w:pPr>
      <w:r w:rsidRPr="00076C0F">
        <w:rPr>
          <w:b/>
          <w:color w:val="000000"/>
        </w:rPr>
        <w:br/>
      </w:r>
      <w:r w:rsidRPr="00A83B7F">
        <w:rPr>
          <w:b/>
          <w:color w:val="000000"/>
        </w:rPr>
        <w:t>- v modelové</w:t>
      </w:r>
      <w:r w:rsidRPr="00076C0F">
        <w:rPr>
          <w:b/>
          <w:color w:val="000000"/>
        </w:rPr>
        <w:t xml:space="preserve"> </w:t>
      </w:r>
      <w:r w:rsidRPr="00A83B7F">
        <w:rPr>
          <w:b/>
          <w:color w:val="000000"/>
        </w:rPr>
        <w:t>situaci použije správný způsob komunikace s operátory tísňové linky</w:t>
      </w:r>
      <w:r w:rsidRPr="00076C0F">
        <w:rPr>
          <w:b/>
          <w:color w:val="000000"/>
        </w:rPr>
        <w:t xml:space="preserve"> (3. ročník)</w:t>
      </w:r>
    </w:p>
    <w:p w:rsidR="00076C0F" w:rsidRPr="00A83B7F" w:rsidRDefault="00076C0F" w:rsidP="00A83B7F">
      <w:pPr>
        <w:shd w:val="clear" w:color="auto" w:fill="FFFFFF"/>
        <w:spacing w:line="270" w:lineRule="atLeast"/>
        <w:textAlignment w:val="top"/>
        <w:rPr>
          <w:b/>
          <w:color w:val="000000"/>
        </w:rPr>
      </w:pPr>
      <w:r w:rsidRPr="00076C0F">
        <w:rPr>
          <w:b/>
          <w:color w:val="000000"/>
        </w:rPr>
        <w:br/>
      </w:r>
      <w:r w:rsidRPr="00A83B7F">
        <w:rPr>
          <w:b/>
          <w:color w:val="000000"/>
        </w:rPr>
        <w:t xml:space="preserve">- dokáže použít krizovou linku a nezneužívá ji </w:t>
      </w:r>
      <w:r w:rsidRPr="00076C0F">
        <w:rPr>
          <w:b/>
          <w:color w:val="000000"/>
        </w:rPr>
        <w:t>(3. ročník)</w:t>
      </w:r>
    </w:p>
    <w:p w:rsidR="00076C0F" w:rsidRPr="00A83B7F" w:rsidRDefault="00076C0F" w:rsidP="00A83B7F">
      <w:pPr>
        <w:shd w:val="clear" w:color="auto" w:fill="FFFFFF"/>
        <w:spacing w:line="270" w:lineRule="atLeast"/>
        <w:textAlignment w:val="top"/>
        <w:rPr>
          <w:b/>
          <w:color w:val="000000"/>
        </w:rPr>
      </w:pPr>
      <w:r w:rsidRPr="00076C0F">
        <w:rPr>
          <w:b/>
          <w:color w:val="000000"/>
        </w:rPr>
        <w:br/>
      </w:r>
      <w:r w:rsidRPr="00A83B7F">
        <w:rPr>
          <w:b/>
          <w:color w:val="000000"/>
        </w:rPr>
        <w:t xml:space="preserve">- charakterizuje na příkladech rozdíly mezi drobným, závažným a život ohrožujícím zraněním </w:t>
      </w:r>
    </w:p>
    <w:p w:rsidR="00076C0F" w:rsidRPr="00A83B7F" w:rsidRDefault="00076C0F" w:rsidP="00A83B7F">
      <w:pPr>
        <w:shd w:val="clear" w:color="auto" w:fill="FFFFFF"/>
        <w:spacing w:line="270" w:lineRule="atLeast"/>
        <w:textAlignment w:val="top"/>
        <w:rPr>
          <w:b/>
          <w:color w:val="000000"/>
        </w:rPr>
      </w:pPr>
      <w:proofErr w:type="gramStart"/>
      <w:r w:rsidRPr="00076C0F">
        <w:rPr>
          <w:b/>
          <w:color w:val="000000"/>
        </w:rPr>
        <w:t>(</w:t>
      </w:r>
      <w:r w:rsidRPr="00A83B7F">
        <w:rPr>
          <w:b/>
          <w:color w:val="000000"/>
        </w:rPr>
        <w:t xml:space="preserve"> 3.</w:t>
      </w:r>
      <w:proofErr w:type="gramEnd"/>
      <w:r w:rsidRPr="00A83B7F">
        <w:rPr>
          <w:b/>
          <w:color w:val="000000"/>
        </w:rPr>
        <w:t xml:space="preserve"> ročník</w:t>
      </w:r>
      <w:r w:rsidR="00F973BF" w:rsidRPr="00A83B7F">
        <w:rPr>
          <w:b/>
          <w:color w:val="000000"/>
        </w:rPr>
        <w:t>)</w:t>
      </w:r>
    </w:p>
    <w:p w:rsidR="00076C0F" w:rsidRPr="00A83B7F" w:rsidRDefault="00076C0F" w:rsidP="00A83B7F">
      <w:pPr>
        <w:shd w:val="clear" w:color="auto" w:fill="FFFFFF"/>
        <w:spacing w:line="270" w:lineRule="atLeast"/>
        <w:textAlignment w:val="top"/>
        <w:rPr>
          <w:b/>
          <w:color w:val="000000"/>
        </w:rPr>
      </w:pPr>
      <w:r w:rsidRPr="00A83B7F">
        <w:rPr>
          <w:b/>
          <w:color w:val="000000"/>
        </w:rPr>
        <w:br/>
        <w:t xml:space="preserve">- v modelové situaci určí život ohrožující </w:t>
      </w:r>
      <w:proofErr w:type="gramStart"/>
      <w:r w:rsidRPr="00A83B7F">
        <w:rPr>
          <w:b/>
          <w:color w:val="000000"/>
        </w:rPr>
        <w:t xml:space="preserve">zranění </w:t>
      </w:r>
      <w:r w:rsidR="00F973BF" w:rsidRPr="00A83B7F">
        <w:rPr>
          <w:b/>
          <w:color w:val="000000"/>
        </w:rPr>
        <w:t xml:space="preserve"> </w:t>
      </w:r>
      <w:r w:rsidRPr="00A83B7F">
        <w:rPr>
          <w:b/>
          <w:color w:val="000000"/>
        </w:rPr>
        <w:t>(</w:t>
      </w:r>
      <w:proofErr w:type="gramEnd"/>
      <w:r w:rsidRPr="00A83B7F">
        <w:rPr>
          <w:b/>
          <w:color w:val="000000"/>
        </w:rPr>
        <w:t>4. a 5. ročník)</w:t>
      </w:r>
    </w:p>
    <w:p w:rsidR="00431DA4" w:rsidRDefault="00431DA4" w:rsidP="00431DA4">
      <w:pPr>
        <w:spacing w:after="200" w:line="276" w:lineRule="auto"/>
        <w:rPr>
          <w:b/>
          <w:bCs/>
        </w:rPr>
      </w:pPr>
      <w:r>
        <w:rPr>
          <w:b/>
          <w:color w:val="000000"/>
        </w:rPr>
        <w:t xml:space="preserve">- </w:t>
      </w:r>
      <w:r w:rsidRPr="00431DA4">
        <w:rPr>
          <w:b/>
          <w:color w:val="000000"/>
        </w:rPr>
        <w:t>chová</w:t>
      </w:r>
      <w:r w:rsidRPr="00076C0F">
        <w:rPr>
          <w:b/>
          <w:bCs/>
        </w:rPr>
        <w:t xml:space="preserve"> se obezřetně při setkání s neznámými jedinci, odmítne komu</w:t>
      </w:r>
      <w:r>
        <w:rPr>
          <w:b/>
          <w:bCs/>
        </w:rPr>
        <w:t>nikaci, která je mu nepříjemná</w:t>
      </w:r>
    </w:p>
    <w:p w:rsidR="00431DA4" w:rsidRDefault="00431DA4" w:rsidP="00431DA4">
      <w:pPr>
        <w:spacing w:after="200" w:line="276" w:lineRule="auto"/>
        <w:rPr>
          <w:b/>
          <w:bCs/>
        </w:rPr>
      </w:pPr>
      <w:r>
        <w:rPr>
          <w:b/>
          <w:bCs/>
        </w:rPr>
        <w:t xml:space="preserve">- </w:t>
      </w:r>
      <w:r w:rsidRPr="00076C0F">
        <w:rPr>
          <w:b/>
          <w:bCs/>
        </w:rPr>
        <w:t xml:space="preserve">v případě potřeby požádá o pomoc pro sebe i pro jiné dítě; ovládá způsoby komunikace s operátory tísňových linek </w:t>
      </w:r>
      <w:r w:rsidRPr="00076C0F">
        <w:rPr>
          <w:bCs/>
        </w:rPr>
        <w:t>(1. období)</w:t>
      </w:r>
      <w:r w:rsidRPr="00076C0F">
        <w:rPr>
          <w:bCs/>
        </w:rPr>
        <w:br/>
      </w:r>
      <w:r w:rsidRPr="00076C0F">
        <w:rPr>
          <w:b/>
          <w:bCs/>
        </w:rPr>
        <w:t>- rozpozná život ohrožující zranění; ošetří drobná poranění a zajistí lékařskou pomoc (2. období)</w:t>
      </w:r>
    </w:p>
    <w:p w:rsidR="00431DA4" w:rsidRDefault="00431DA4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</w:p>
    <w:p w:rsidR="00892FFA" w:rsidRDefault="00892FFA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</w:p>
    <w:p w:rsidR="00892FFA" w:rsidRDefault="00892FFA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</w:p>
    <w:p w:rsidR="00892FFA" w:rsidRDefault="00892FFA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</w:p>
    <w:p w:rsidR="00892FFA" w:rsidRDefault="00892FFA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</w:p>
    <w:p w:rsidR="00892FFA" w:rsidRDefault="00892FFA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</w:p>
    <w:p w:rsidR="00D75F91" w:rsidRPr="00D75F91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  <w:proofErr w:type="gramStart"/>
      <w:r>
        <w:rPr>
          <w:b/>
          <w:bCs/>
          <w:color w:val="000000"/>
          <w:sz w:val="28"/>
          <w:szCs w:val="28"/>
          <w:u w:val="single"/>
        </w:rPr>
        <w:t xml:space="preserve">2.4 </w:t>
      </w:r>
      <w:r w:rsidRPr="00D75F91">
        <w:rPr>
          <w:b/>
          <w:bCs/>
          <w:color w:val="000000"/>
          <w:sz w:val="28"/>
          <w:szCs w:val="28"/>
          <w:u w:val="single"/>
        </w:rPr>
        <w:t>.</w:t>
      </w:r>
      <w:proofErr w:type="gramEnd"/>
      <w:r w:rsidRPr="00D75F91">
        <w:rPr>
          <w:b/>
          <w:bCs/>
          <w:color w:val="000000"/>
          <w:sz w:val="28"/>
          <w:szCs w:val="28"/>
          <w:u w:val="single"/>
        </w:rPr>
        <w:t xml:space="preserve"> </w:t>
      </w:r>
      <w:r>
        <w:rPr>
          <w:b/>
          <w:bCs/>
          <w:color w:val="000000"/>
          <w:sz w:val="28"/>
          <w:szCs w:val="28"/>
          <w:u w:val="single"/>
        </w:rPr>
        <w:t xml:space="preserve"> </w:t>
      </w:r>
      <w:r w:rsidRPr="00D75F91">
        <w:rPr>
          <w:b/>
          <w:bCs/>
          <w:color w:val="000000"/>
          <w:sz w:val="28"/>
          <w:szCs w:val="28"/>
          <w:u w:val="single"/>
        </w:rPr>
        <w:t>Dopravní výchova</w:t>
      </w:r>
    </w:p>
    <w:p w:rsidR="00D75F91" w:rsidRPr="00D75F91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u w:val="single"/>
        </w:rPr>
      </w:pPr>
    </w:p>
    <w:p w:rsidR="00D75F91" w:rsidRPr="00D75F91" w:rsidRDefault="00D75F91" w:rsidP="00D75F91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u w:val="single"/>
        </w:rPr>
      </w:pPr>
      <w:r w:rsidRPr="00D75F91">
        <w:rPr>
          <w:b/>
          <w:bCs/>
          <w:color w:val="000000"/>
          <w:u w:val="single"/>
        </w:rPr>
        <w:t>Člověk a jeho svět:</w:t>
      </w:r>
    </w:p>
    <w:p w:rsidR="00D75F91" w:rsidRPr="00431DA4" w:rsidRDefault="00D75F91" w:rsidP="00D75F91">
      <w:pPr>
        <w:shd w:val="clear" w:color="auto" w:fill="FFFFFF"/>
        <w:spacing w:before="150" w:line="270" w:lineRule="atLeast"/>
        <w:textAlignment w:val="top"/>
      </w:pPr>
      <w:r w:rsidRPr="00D75F91">
        <w:rPr>
          <w:sz w:val="20"/>
          <w:szCs w:val="20"/>
        </w:rPr>
        <w:br/>
      </w:r>
      <w:r w:rsidRPr="00D75F91">
        <w:rPr>
          <w:i/>
          <w:iCs/>
          <w:sz w:val="27"/>
          <w:szCs w:val="27"/>
        </w:rPr>
        <w:t>Na první části obou očekávaných výstupu reaguje téma „</w:t>
      </w:r>
      <w:hyperlink r:id="rId8" w:tgtFrame="_blank" w:history="1">
        <w:r w:rsidRPr="00431DA4">
          <w:rPr>
            <w:b/>
            <w:bCs/>
            <w:iCs/>
            <w:sz w:val="27"/>
            <w:szCs w:val="27"/>
            <w:u w:val="single"/>
          </w:rPr>
          <w:t>Ochrana člověka za běžných rizik a mimořádných událostí</w:t>
        </w:r>
      </w:hyperlink>
      <w:r w:rsidRPr="00431DA4">
        <w:rPr>
          <w:iCs/>
          <w:sz w:val="27"/>
          <w:szCs w:val="27"/>
        </w:rPr>
        <w:t xml:space="preserve">“. Naplnění  druhých částí očekávaných výstupů směřují k návykům, které zajišťují bezpečný pohyb v silničním provozu v roli chodce, cyklisty i osoby přepravované v dopravních prostředcích. Podstatou by měla být nejen znalost základních dopravních značek (dopravního značení) a jejich respektování, ale i aktivní vnímání dopravních prostředků a účastníků dopravy, reagování na jejich pohyb a </w:t>
      </w:r>
      <w:hyperlink r:id="rId9" w:tooltip="Click to Continue &gt; by safesaver" w:history="1">
        <w:r w:rsidRPr="00431DA4">
          <w:rPr>
            <w:iCs/>
            <w:sz w:val="27"/>
            <w:szCs w:val="27"/>
            <w:u w:val="single"/>
          </w:rPr>
          <w:t>jednání</w:t>
        </w:r>
      </w:hyperlink>
      <w:r w:rsidRPr="00431DA4">
        <w:rPr>
          <w:iCs/>
          <w:sz w:val="27"/>
          <w:szCs w:val="27"/>
        </w:rPr>
        <w:t>, vyhodnocování dopravních situací, stejně jako cílené užívání ochranných prvků, zádržných systémů atd.</w:t>
      </w:r>
      <w:r w:rsidRPr="00431DA4">
        <w:br/>
      </w:r>
      <w:r w:rsidRPr="00D75F91">
        <w:rPr>
          <w:sz w:val="27"/>
          <w:szCs w:val="27"/>
        </w:rPr>
        <w:t xml:space="preserve">  </w:t>
      </w:r>
    </w:p>
    <w:p w:rsidR="00D75F91" w:rsidRPr="00D75F91" w:rsidRDefault="00D75F91" w:rsidP="00D75F91">
      <w:pPr>
        <w:shd w:val="clear" w:color="auto" w:fill="FFFFFF"/>
        <w:spacing w:before="150" w:line="270" w:lineRule="atLeast"/>
        <w:textAlignment w:val="top"/>
        <w:rPr>
          <w:color w:val="000000"/>
          <w:sz w:val="27"/>
          <w:szCs w:val="27"/>
        </w:rPr>
      </w:pPr>
      <w:r w:rsidRPr="00D75F91">
        <w:rPr>
          <w:sz w:val="27"/>
          <w:szCs w:val="27"/>
        </w:rPr>
        <w:t> Dílčí výstupy:</w:t>
      </w:r>
      <w:r w:rsidRPr="00D75F91">
        <w:br/>
      </w:r>
      <w:r w:rsidRPr="00D75F91">
        <w:rPr>
          <w:sz w:val="27"/>
          <w:szCs w:val="27"/>
        </w:rPr>
        <w:t xml:space="preserve">- </w:t>
      </w:r>
      <w:r w:rsidRPr="00D75F91">
        <w:rPr>
          <w:b/>
          <w:bCs/>
          <w:sz w:val="27"/>
          <w:szCs w:val="27"/>
        </w:rPr>
        <w:t xml:space="preserve">uplatňuje bezpečné způsoby pohybu a chování v silničním provozu </w:t>
      </w:r>
      <w:r w:rsidRPr="00D75F91">
        <w:rPr>
          <w:b/>
          <w:bCs/>
          <w:color w:val="000000"/>
          <w:sz w:val="27"/>
          <w:szCs w:val="27"/>
        </w:rPr>
        <w:t>při cestě do školy a ze školy, charakterizuje nebezpečná místa</w:t>
      </w:r>
      <w:r w:rsidRPr="00D75F91">
        <w:rPr>
          <w:color w:val="000000"/>
          <w:sz w:val="27"/>
          <w:szCs w:val="27"/>
        </w:rPr>
        <w:t xml:space="preserve"> (1. a 2. ročník)</w:t>
      </w:r>
    </w:p>
    <w:p w:rsidR="00D75F91" w:rsidRPr="00D75F91" w:rsidRDefault="00D75F91" w:rsidP="00D75F91">
      <w:pPr>
        <w:shd w:val="clear" w:color="auto" w:fill="FFFFFF"/>
        <w:spacing w:before="150" w:line="270" w:lineRule="atLeast"/>
        <w:textAlignment w:val="top"/>
        <w:rPr>
          <w:color w:val="000000"/>
          <w:sz w:val="27"/>
          <w:szCs w:val="27"/>
        </w:rPr>
      </w:pPr>
      <w:r w:rsidRPr="00D75F91">
        <w:rPr>
          <w:color w:val="000000"/>
        </w:rPr>
        <w:br/>
      </w:r>
      <w:r w:rsidRPr="00D75F91">
        <w:rPr>
          <w:color w:val="000000"/>
          <w:sz w:val="27"/>
          <w:szCs w:val="27"/>
        </w:rPr>
        <w:t xml:space="preserve">- </w:t>
      </w:r>
      <w:r w:rsidRPr="00D75F91">
        <w:rPr>
          <w:b/>
          <w:bCs/>
          <w:color w:val="000000"/>
          <w:sz w:val="27"/>
          <w:szCs w:val="27"/>
        </w:rPr>
        <w:t>prokazuje v situaci dopravního hřiště</w:t>
      </w:r>
      <w:r w:rsidRPr="00D75F91">
        <w:rPr>
          <w:color w:val="000000"/>
          <w:sz w:val="27"/>
          <w:szCs w:val="27"/>
        </w:rPr>
        <w:t xml:space="preserve"> </w:t>
      </w:r>
      <w:r w:rsidRPr="00D75F91">
        <w:rPr>
          <w:b/>
          <w:bCs/>
          <w:color w:val="000000"/>
          <w:sz w:val="27"/>
          <w:szCs w:val="27"/>
        </w:rPr>
        <w:t xml:space="preserve">bezpečné způsoby chování a jednání v roli cyklisty </w:t>
      </w:r>
      <w:r w:rsidRPr="00D75F91">
        <w:rPr>
          <w:color w:val="000000"/>
          <w:sz w:val="27"/>
          <w:szCs w:val="27"/>
        </w:rPr>
        <w:t>(</w:t>
      </w:r>
      <w:proofErr w:type="gramStart"/>
      <w:r w:rsidRPr="00D75F91">
        <w:rPr>
          <w:color w:val="000000"/>
          <w:sz w:val="27"/>
          <w:szCs w:val="27"/>
        </w:rPr>
        <w:t>3. ,</w:t>
      </w:r>
      <w:proofErr w:type="gramEnd"/>
      <w:r w:rsidRPr="00D75F91">
        <w:rPr>
          <w:color w:val="000000"/>
          <w:sz w:val="27"/>
          <w:szCs w:val="27"/>
        </w:rPr>
        <w:t xml:space="preserve"> 4. ročník)</w:t>
      </w:r>
    </w:p>
    <w:p w:rsidR="00D75F91" w:rsidRPr="00D75F91" w:rsidRDefault="00D75F91" w:rsidP="00D75F91">
      <w:pPr>
        <w:shd w:val="clear" w:color="auto" w:fill="FFFFFF"/>
        <w:spacing w:before="150" w:line="270" w:lineRule="atLeast"/>
        <w:textAlignment w:val="top"/>
        <w:rPr>
          <w:color w:val="000000"/>
          <w:sz w:val="27"/>
          <w:szCs w:val="27"/>
        </w:rPr>
      </w:pPr>
      <w:r w:rsidRPr="00D75F91">
        <w:rPr>
          <w:color w:val="000000"/>
        </w:rPr>
        <w:br/>
      </w:r>
      <w:r w:rsidRPr="00D75F91">
        <w:rPr>
          <w:b/>
          <w:bCs/>
          <w:color w:val="000000"/>
          <w:sz w:val="27"/>
          <w:szCs w:val="27"/>
        </w:rPr>
        <w:t xml:space="preserve">- uvede základní ochranné prvky v silniční dopravě v roli chodce a cyklisty, cíleně je používá </w:t>
      </w:r>
      <w:r w:rsidRPr="00D75F91">
        <w:rPr>
          <w:color w:val="000000"/>
          <w:sz w:val="27"/>
          <w:szCs w:val="27"/>
        </w:rPr>
        <w:t>(chodec už na úrovni 2. ročníku, cyklista na úrovní 3. až 5. ročníku)</w:t>
      </w:r>
    </w:p>
    <w:p w:rsidR="00D75F91" w:rsidRPr="00D75F91" w:rsidRDefault="00D75F91" w:rsidP="00D75F91">
      <w:pPr>
        <w:shd w:val="clear" w:color="auto" w:fill="FFFFFF"/>
        <w:spacing w:before="150" w:line="270" w:lineRule="atLeast"/>
        <w:textAlignment w:val="top"/>
        <w:rPr>
          <w:color w:val="000000"/>
          <w:sz w:val="27"/>
          <w:szCs w:val="27"/>
        </w:rPr>
      </w:pPr>
      <w:r w:rsidRPr="00D75F91">
        <w:rPr>
          <w:color w:val="000000"/>
        </w:rPr>
        <w:br/>
      </w:r>
      <w:r w:rsidRPr="00D75F91">
        <w:rPr>
          <w:b/>
          <w:bCs/>
          <w:color w:val="000000"/>
          <w:sz w:val="27"/>
          <w:szCs w:val="27"/>
        </w:rPr>
        <w:t xml:space="preserve">- charakterizuje bezpečné a ohleduplné jednání v prostředcích hromadné přepravy a při akcích školy je uplatňuje </w:t>
      </w:r>
      <w:r w:rsidRPr="00D75F91">
        <w:rPr>
          <w:color w:val="000000"/>
          <w:sz w:val="27"/>
          <w:szCs w:val="27"/>
        </w:rPr>
        <w:t>(3. a 4. ročník)</w:t>
      </w:r>
    </w:p>
    <w:p w:rsidR="00D75F91" w:rsidRPr="00D75F91" w:rsidRDefault="00D75F91" w:rsidP="00D75F91">
      <w:pPr>
        <w:shd w:val="clear" w:color="auto" w:fill="FFFFFF"/>
        <w:spacing w:before="150" w:line="270" w:lineRule="atLeast"/>
        <w:textAlignment w:val="top"/>
        <w:rPr>
          <w:color w:val="000000"/>
          <w:sz w:val="27"/>
          <w:szCs w:val="27"/>
        </w:rPr>
      </w:pPr>
      <w:r w:rsidRPr="00D75F91">
        <w:rPr>
          <w:color w:val="000000"/>
        </w:rPr>
        <w:br/>
      </w:r>
      <w:r w:rsidRPr="00D75F91">
        <w:rPr>
          <w:color w:val="000000"/>
          <w:sz w:val="27"/>
          <w:szCs w:val="27"/>
        </w:rPr>
        <w:t xml:space="preserve">- </w:t>
      </w:r>
      <w:r w:rsidRPr="00D75F91">
        <w:rPr>
          <w:b/>
          <w:bCs/>
          <w:color w:val="000000"/>
          <w:sz w:val="27"/>
          <w:szCs w:val="27"/>
        </w:rPr>
        <w:t xml:space="preserve">v modelových situacích (vycházka, výlet) vyhodnotí nebezpečná místa v silničním provozu a v hromadné dopravě </w:t>
      </w:r>
      <w:r w:rsidRPr="00D75F91">
        <w:rPr>
          <w:bCs/>
          <w:color w:val="000000"/>
          <w:sz w:val="27"/>
          <w:szCs w:val="27"/>
        </w:rPr>
        <w:t>(v méně známých místech obce, v neznámých místech mimo obec) a určuje vhodný způsob bezpečného chování</w:t>
      </w:r>
      <w:r w:rsidRPr="00D75F91">
        <w:rPr>
          <w:b/>
          <w:bCs/>
          <w:color w:val="000000"/>
          <w:sz w:val="27"/>
          <w:szCs w:val="27"/>
        </w:rPr>
        <w:t xml:space="preserve"> </w:t>
      </w:r>
      <w:r w:rsidRPr="00D75F91">
        <w:rPr>
          <w:color w:val="000000"/>
          <w:sz w:val="27"/>
          <w:szCs w:val="27"/>
        </w:rPr>
        <w:t>(4. a 5. ročník)</w:t>
      </w:r>
    </w:p>
    <w:p w:rsidR="00D75F91" w:rsidRPr="00D75F91" w:rsidRDefault="00D75F91" w:rsidP="00D75F91">
      <w:pPr>
        <w:shd w:val="clear" w:color="auto" w:fill="FFFFFF"/>
        <w:spacing w:before="150" w:line="270" w:lineRule="atLeast"/>
        <w:textAlignment w:val="top"/>
        <w:rPr>
          <w:color w:val="000000"/>
        </w:rPr>
      </w:pPr>
    </w:p>
    <w:p w:rsidR="00D75F91" w:rsidRDefault="00D75F91" w:rsidP="00D75F91">
      <w:pPr>
        <w:shd w:val="clear" w:color="auto" w:fill="FFFFFF"/>
        <w:spacing w:line="270" w:lineRule="atLeast"/>
        <w:textAlignment w:val="top"/>
        <w:rPr>
          <w:b/>
          <w:bCs/>
          <w:color w:val="000000"/>
          <w:sz w:val="27"/>
          <w:szCs w:val="27"/>
        </w:rPr>
      </w:pPr>
      <w:r w:rsidRPr="00D75F91">
        <w:rPr>
          <w:b/>
          <w:bCs/>
          <w:color w:val="000000"/>
          <w:sz w:val="27"/>
          <w:szCs w:val="27"/>
        </w:rPr>
        <w:t xml:space="preserve">- cíleně používá bezpečnostní a ochranné prvky – jako chodec, cyklista </w:t>
      </w:r>
    </w:p>
    <w:p w:rsidR="00D75F91" w:rsidRDefault="00D75F91" w:rsidP="00D75F91">
      <w:pPr>
        <w:shd w:val="clear" w:color="auto" w:fill="FFFFFF"/>
        <w:spacing w:line="270" w:lineRule="atLeast"/>
        <w:textAlignment w:val="top"/>
        <w:rPr>
          <w:b/>
          <w:bCs/>
          <w:color w:val="000000"/>
          <w:sz w:val="27"/>
          <w:szCs w:val="27"/>
        </w:rPr>
      </w:pPr>
    </w:p>
    <w:p w:rsidR="00431DA4" w:rsidRPr="00431DA4" w:rsidRDefault="00431DA4" w:rsidP="00431DA4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7"/>
          <w:szCs w:val="27"/>
        </w:rPr>
      </w:pPr>
      <w:r w:rsidRPr="00431DA4">
        <w:rPr>
          <w:b/>
          <w:bCs/>
          <w:color w:val="000000"/>
          <w:sz w:val="27"/>
          <w:szCs w:val="27"/>
        </w:rPr>
        <w:t>- rozezná nebezpečí různého charakteru, využívá bezpečná místa pro hru a trávení volného času; uplatňuje základní pravidla bezpečného chování účastníka silničního provozu, jedná tak, aby neohrožoval zdraví své a zdraví jiných (1. období)</w:t>
      </w:r>
      <w:r w:rsidRPr="00431DA4">
        <w:rPr>
          <w:b/>
          <w:bCs/>
          <w:color w:val="000000"/>
          <w:sz w:val="27"/>
          <w:szCs w:val="27"/>
        </w:rPr>
        <w:br/>
      </w:r>
    </w:p>
    <w:p w:rsidR="00431DA4" w:rsidRPr="00431DA4" w:rsidRDefault="00431DA4" w:rsidP="00431DA4">
      <w:pPr>
        <w:shd w:val="clear" w:color="auto" w:fill="FFFFFF"/>
        <w:spacing w:before="150" w:line="270" w:lineRule="atLeast"/>
        <w:textAlignment w:val="top"/>
        <w:rPr>
          <w:b/>
          <w:bCs/>
          <w:color w:val="000000"/>
          <w:sz w:val="27"/>
          <w:szCs w:val="27"/>
        </w:rPr>
      </w:pPr>
      <w:r w:rsidRPr="00431DA4">
        <w:rPr>
          <w:b/>
          <w:bCs/>
          <w:color w:val="000000"/>
          <w:sz w:val="27"/>
          <w:szCs w:val="27"/>
        </w:rPr>
        <w:t>- uplatňuje účelné způsoby chování v situacích ohrožujících zdraví a v modelových situacích simulujících mimořádné události; vnímá dopravní situaci, správně ji vyhodnotí a vyvodí odpovídající závěry pro své chování jako chodec a cyklista (2. období)</w:t>
      </w:r>
    </w:p>
    <w:p w:rsidR="00D75F91" w:rsidRDefault="00D75F91" w:rsidP="00D75F91">
      <w:pPr>
        <w:shd w:val="clear" w:color="auto" w:fill="FFFFFF"/>
        <w:spacing w:line="270" w:lineRule="atLeast"/>
        <w:textAlignment w:val="top"/>
        <w:rPr>
          <w:b/>
          <w:bCs/>
          <w:color w:val="000000"/>
          <w:sz w:val="27"/>
          <w:szCs w:val="27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  <w:sz w:val="27"/>
          <w:szCs w:val="27"/>
        </w:rPr>
      </w:pPr>
    </w:p>
    <w:p w:rsidR="00A83B7F" w:rsidRPr="00A177BB" w:rsidRDefault="00A177BB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  <w:sz w:val="28"/>
          <w:szCs w:val="28"/>
          <w:u w:val="single"/>
        </w:rPr>
      </w:pPr>
      <w:r w:rsidRPr="00A177BB">
        <w:rPr>
          <w:b/>
          <w:bCs/>
          <w:color w:val="000000"/>
          <w:sz w:val="28"/>
          <w:szCs w:val="28"/>
          <w:u w:val="single"/>
        </w:rPr>
        <w:t>3</w:t>
      </w:r>
      <w:r w:rsidR="00A83B7F" w:rsidRPr="00A177BB">
        <w:rPr>
          <w:b/>
          <w:bCs/>
          <w:color w:val="000000"/>
          <w:sz w:val="28"/>
          <w:szCs w:val="28"/>
          <w:u w:val="single"/>
        </w:rPr>
        <w:t>.</w:t>
      </w:r>
      <w:r w:rsidR="00A83B7F" w:rsidRPr="00A177BB">
        <w:rPr>
          <w:b/>
          <w:bCs/>
          <w:color w:val="000000"/>
          <w:sz w:val="28"/>
          <w:szCs w:val="28"/>
          <w:u w:val="single"/>
        </w:rPr>
        <w:tab/>
        <w:t>Matematika a její aplikace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  <w:sz w:val="27"/>
          <w:szCs w:val="27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>- modeluje a určí část celku, používá zápis ve formě zlomku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Žák má prokázat schopnost rozhodnout, co je celek a co jeho část. Za podpory názorných obrázků nebo jiných pomůcek (např. </w:t>
      </w:r>
      <w:proofErr w:type="spellStart"/>
      <w:r w:rsidRPr="00A83B7F">
        <w:rPr>
          <w:b/>
          <w:bCs/>
          <w:color w:val="000000"/>
        </w:rPr>
        <w:t>zlomkovnice</w:t>
      </w:r>
      <w:proofErr w:type="spellEnd"/>
      <w:r w:rsidRPr="00A83B7F">
        <w:rPr>
          <w:b/>
          <w:bCs/>
          <w:color w:val="000000"/>
        </w:rPr>
        <w:t>) žák dovede vyjádřit část z celku, ale také celek, je-li zadána část. Při výuce je nezbytné využívat zkušenosti žáků z běžného života (např. půlka chleba, čtvrt hodiny, pět dílů při dělení dortu).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  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 Dílčí výstupy: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>- vysvětlí a znázorní vztah mezi celkem a jeho částí vyjádřenou zlomkem na příkladech z běžného života (4. ročník)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>- využívá názorných obrázků k určování 1/2,1/4, 1/3, 1/5, 1/10 celku (4. ročník)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>- vyjádří celek z jeho dané poloviny, čtvrtiny, třetiny, pětiny, desetiny (</w:t>
      </w:r>
      <w:proofErr w:type="gramStart"/>
      <w:r w:rsidRPr="00A83B7F">
        <w:rPr>
          <w:b/>
          <w:bCs/>
          <w:color w:val="000000"/>
        </w:rPr>
        <w:t>4..</w:t>
      </w:r>
      <w:proofErr w:type="gramEnd"/>
      <w:r w:rsidRPr="00A83B7F">
        <w:rPr>
          <w:b/>
          <w:bCs/>
          <w:color w:val="000000"/>
        </w:rPr>
        <w:t xml:space="preserve"> ročník)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- používá a chápe pojmy: celek, část, zlomek; polovina, čtvrtina, třetina, pětina, desetina; řešení a tvorba slovních úloh k určování poloviny, čtvrtiny, třetiny, pětiny, desetiny z </w:t>
      </w:r>
      <w:proofErr w:type="gramStart"/>
      <w:r w:rsidRPr="00A83B7F">
        <w:rPr>
          <w:b/>
          <w:bCs/>
          <w:color w:val="000000"/>
        </w:rPr>
        <w:t>celku  (</w:t>
      </w:r>
      <w:proofErr w:type="gramEnd"/>
      <w:r w:rsidRPr="00A83B7F">
        <w:rPr>
          <w:b/>
          <w:bCs/>
          <w:color w:val="000000"/>
        </w:rPr>
        <w:t>5. ročník)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>- porovná, sčítá a odčítá zlomky se stejným jmenovatelem v oboru kladných čísel (5. ročník)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-  pracuje v oboru kladných čísel pouze se zlomky, které mají stejný </w:t>
      </w:r>
      <w:proofErr w:type="gramStart"/>
      <w:r w:rsidRPr="00A83B7F">
        <w:rPr>
          <w:b/>
          <w:bCs/>
          <w:color w:val="000000"/>
        </w:rPr>
        <w:t>jmenovatel,  tyto</w:t>
      </w:r>
      <w:proofErr w:type="gramEnd"/>
      <w:r w:rsidRPr="00A83B7F">
        <w:rPr>
          <w:b/>
          <w:bCs/>
          <w:color w:val="000000"/>
        </w:rPr>
        <w:t xml:space="preserve"> zlomky dokáže porovnat, sčítá je a odčítá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- početní operace modeluje pomocí obrázků či jiných názorných pomůcek. 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   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- porovná zlomky se stejným jmenovatelem (poloviny, čtvrtiny, třetiny, pětiny, desetiny) 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>(4. ročník)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- zná a </w:t>
      </w:r>
      <w:proofErr w:type="gramStart"/>
      <w:r w:rsidRPr="00A83B7F">
        <w:rPr>
          <w:b/>
          <w:bCs/>
          <w:color w:val="000000"/>
        </w:rPr>
        <w:t>používá  termíny</w:t>
      </w:r>
      <w:proofErr w:type="gramEnd"/>
      <w:r w:rsidRPr="00A83B7F">
        <w:rPr>
          <w:b/>
          <w:bCs/>
          <w:color w:val="000000"/>
        </w:rPr>
        <w:t xml:space="preserve">: čitatel, jmenovatel, zlomková čára. </w:t>
      </w:r>
    </w:p>
    <w:p w:rsid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 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>Desetinná čísla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- přečte zápis desetinného čísla a vyznačí na číselné ose desetinné číslo dané hodnoty 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- pochopení pojmu desetinné </w:t>
      </w:r>
      <w:proofErr w:type="gramStart"/>
      <w:r w:rsidRPr="00A83B7F">
        <w:rPr>
          <w:b/>
          <w:bCs/>
          <w:color w:val="000000"/>
        </w:rPr>
        <w:t>číslo..</w:t>
      </w:r>
      <w:proofErr w:type="gramEnd"/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Default="00A83B7F" w:rsidP="00A83B7F">
      <w:pPr>
        <w:shd w:val="clear" w:color="auto" w:fill="FFFFFF"/>
        <w:spacing w:line="270" w:lineRule="atLeast"/>
        <w:textAlignment w:val="top"/>
        <w:rPr>
          <w:bCs/>
          <w:color w:val="000000"/>
          <w:sz w:val="28"/>
          <w:szCs w:val="28"/>
        </w:rPr>
      </w:pPr>
      <w:r w:rsidRPr="00A83B7F">
        <w:rPr>
          <w:bCs/>
          <w:color w:val="000000"/>
          <w:sz w:val="28"/>
          <w:szCs w:val="28"/>
        </w:rPr>
        <w:t xml:space="preserve">  </w:t>
      </w:r>
      <w:proofErr w:type="gramStart"/>
      <w:r w:rsidRPr="00A83B7F">
        <w:rPr>
          <w:bCs/>
          <w:color w:val="000000"/>
          <w:sz w:val="28"/>
          <w:szCs w:val="28"/>
        </w:rPr>
        <w:t>Dílčí  výstupy</w:t>
      </w:r>
      <w:proofErr w:type="gramEnd"/>
      <w:r w:rsidRPr="00A83B7F">
        <w:rPr>
          <w:bCs/>
          <w:color w:val="000000"/>
          <w:sz w:val="28"/>
          <w:szCs w:val="28"/>
        </w:rPr>
        <w:t>: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Cs/>
          <w:color w:val="000000"/>
          <w:sz w:val="28"/>
          <w:szCs w:val="28"/>
        </w:rPr>
      </w:pPr>
    </w:p>
    <w:p w:rsid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>- vysvětlí a znázorní vztah mezi celkem a jeho částí vyjádřenou desetinným číslem na příkladech z běžného života (5. ročník)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>- přečte, zapíše, znázorní desetinná čísla v řádu desetin a setin na číselné ose, ve čtvercové síti nebo v kruhovém diagramu (5. ročník)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>- porovnávání desetinných čísel.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177BB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- porozumí významu znaku „-„ pro zápis celého záporného čísla a toto číslo vyznačí na číselné ose 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t xml:space="preserve"> 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83B7F">
        <w:rPr>
          <w:b/>
          <w:bCs/>
          <w:color w:val="000000"/>
        </w:rPr>
        <w:lastRenderedPageBreak/>
        <w:t xml:space="preserve">-  nepracuje přímo s pojmem „záporné číslo“., postupně </w:t>
      </w:r>
      <w:proofErr w:type="gramStart"/>
      <w:r w:rsidRPr="00A83B7F">
        <w:rPr>
          <w:b/>
          <w:bCs/>
          <w:color w:val="000000"/>
        </w:rPr>
        <w:t>je  budována</w:t>
      </w:r>
      <w:proofErr w:type="gramEnd"/>
      <w:r w:rsidRPr="00A83B7F">
        <w:rPr>
          <w:b/>
          <w:bCs/>
          <w:color w:val="000000"/>
        </w:rPr>
        <w:t xml:space="preserve"> představa, že některé číselné hodnoty mohou být kladné a některé záporné, ve vazbě na životní zkušenosti žáka (např. měření teploty, vyjádření dluhu). </w:t>
      </w:r>
    </w:p>
    <w:p w:rsidR="00A83B7F" w:rsidRPr="00A177BB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177BB">
        <w:rPr>
          <w:b/>
          <w:bCs/>
          <w:color w:val="000000"/>
        </w:rPr>
        <w:t>- práce s číselnou osou</w:t>
      </w:r>
    </w:p>
    <w:p w:rsidR="00A177BB" w:rsidRPr="00A177BB" w:rsidRDefault="00A177BB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177BB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177BB">
        <w:rPr>
          <w:b/>
          <w:bCs/>
          <w:color w:val="000000"/>
        </w:rPr>
        <w:t>- znázorní na číselné ose, přečte, zapíše a porovná celá čísla v rozmezí – 100 až + 100 (5. ročník)</w:t>
      </w:r>
    </w:p>
    <w:p w:rsidR="00A83B7F" w:rsidRPr="00A177BB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177BB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177BB">
        <w:rPr>
          <w:b/>
          <w:bCs/>
          <w:color w:val="000000"/>
        </w:rPr>
        <w:t>- nalezne reprezentaci záporných čísel v běžném životě (5. ročník)</w:t>
      </w:r>
    </w:p>
    <w:p w:rsidR="00A83B7F" w:rsidRPr="00A177BB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177BB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  <w:r w:rsidRPr="00A177BB">
        <w:rPr>
          <w:b/>
          <w:bCs/>
          <w:color w:val="000000"/>
        </w:rPr>
        <w:t xml:space="preserve">- zná </w:t>
      </w:r>
      <w:proofErr w:type="gramStart"/>
      <w:r w:rsidRPr="00A177BB">
        <w:rPr>
          <w:b/>
          <w:bCs/>
          <w:color w:val="000000"/>
        </w:rPr>
        <w:t>pojmy  číselná</w:t>
      </w:r>
      <w:proofErr w:type="gramEnd"/>
      <w:r w:rsidRPr="00A177BB">
        <w:rPr>
          <w:b/>
          <w:bCs/>
          <w:color w:val="000000"/>
        </w:rPr>
        <w:t xml:space="preserve"> osa kladná a záporná část (praktické využití: měření teploty, vyjádření dlužné částky) ( 5. ročník)</w:t>
      </w: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  <w:sz w:val="27"/>
          <w:szCs w:val="27"/>
        </w:rPr>
      </w:pPr>
    </w:p>
    <w:p w:rsidR="00A83B7F" w:rsidRPr="00A83B7F" w:rsidRDefault="00A83B7F" w:rsidP="00A83B7F">
      <w:pPr>
        <w:shd w:val="clear" w:color="auto" w:fill="FFFFFF"/>
        <w:spacing w:line="270" w:lineRule="atLeast"/>
        <w:textAlignment w:val="top"/>
        <w:rPr>
          <w:b/>
          <w:bCs/>
          <w:color w:val="000000"/>
          <w:sz w:val="27"/>
          <w:szCs w:val="27"/>
        </w:rPr>
      </w:pPr>
    </w:p>
    <w:p w:rsidR="00D75F91" w:rsidRDefault="00D75F91" w:rsidP="00D75F91">
      <w:pPr>
        <w:shd w:val="clear" w:color="auto" w:fill="FFFFFF"/>
        <w:spacing w:line="270" w:lineRule="atLeast"/>
        <w:textAlignment w:val="top"/>
        <w:rPr>
          <w:b/>
          <w:bCs/>
          <w:color w:val="000000"/>
          <w:sz w:val="27"/>
          <w:szCs w:val="27"/>
        </w:rPr>
      </w:pPr>
    </w:p>
    <w:sectPr w:rsidR="00D75F91" w:rsidSect="009D0494">
      <w:footerReference w:type="default" r:id="rId10"/>
      <w:pgSz w:w="11906" w:h="16838"/>
      <w:pgMar w:top="1134" w:right="567" w:bottom="1701" w:left="56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A4369" w:rsidRDefault="00DA4369" w:rsidP="005D1B74">
      <w:r>
        <w:separator/>
      </w:r>
    </w:p>
  </w:endnote>
  <w:endnote w:type="continuationSeparator" w:id="0">
    <w:p w:rsidR="00DA4369" w:rsidRDefault="00DA4369" w:rsidP="005D1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19803759"/>
      <w:docPartObj>
        <w:docPartGallery w:val="Page Numbers (Bottom of Page)"/>
        <w:docPartUnique/>
      </w:docPartObj>
    </w:sdtPr>
    <w:sdtContent>
      <w:p w:rsidR="00384813" w:rsidRDefault="00384813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1A0E">
          <w:rPr>
            <w:noProof/>
          </w:rPr>
          <w:t>2</w:t>
        </w:r>
        <w:r>
          <w:fldChar w:fldCharType="end"/>
        </w:r>
      </w:p>
    </w:sdtContent>
  </w:sdt>
  <w:p w:rsidR="00384813" w:rsidRDefault="0038481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A4369" w:rsidRDefault="00DA4369" w:rsidP="005D1B74">
      <w:r>
        <w:separator/>
      </w:r>
    </w:p>
  </w:footnote>
  <w:footnote w:type="continuationSeparator" w:id="0">
    <w:p w:rsidR="00DA4369" w:rsidRDefault="00DA4369" w:rsidP="005D1B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5.75pt;height:15pt" o:bullet="t">
        <v:imagedata r:id="rId1" o:title="c"/>
      </v:shape>
    </w:pict>
  </w:numPicBullet>
  <w:abstractNum w:abstractNumId="0" w15:restartNumberingAfterBreak="0">
    <w:nsid w:val="022C7DF4"/>
    <w:multiLevelType w:val="hybridMultilevel"/>
    <w:tmpl w:val="9BEA093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F448CE"/>
    <w:multiLevelType w:val="hybridMultilevel"/>
    <w:tmpl w:val="C668272C"/>
    <w:lvl w:ilvl="0" w:tplc="2D4C0BE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sz w:val="24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C50D7"/>
    <w:multiLevelType w:val="hybridMultilevel"/>
    <w:tmpl w:val="A6FA6F30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2C4228A6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F40711"/>
    <w:multiLevelType w:val="hybridMultilevel"/>
    <w:tmpl w:val="CD42EF4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39759A"/>
    <w:multiLevelType w:val="hybridMultilevel"/>
    <w:tmpl w:val="D14254BA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F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 w:tplc="040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67A704E"/>
    <w:multiLevelType w:val="hybridMultilevel"/>
    <w:tmpl w:val="73700C3C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663B02"/>
    <w:multiLevelType w:val="hybridMultilevel"/>
    <w:tmpl w:val="E50A6E30"/>
    <w:lvl w:ilvl="0" w:tplc="2C4228A6">
      <w:start w:val="1"/>
      <w:numFmt w:val="bullet"/>
      <w:lvlText w:val="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29"/>
        </w:tabs>
        <w:ind w:left="142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49"/>
        </w:tabs>
        <w:ind w:left="214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89"/>
        </w:tabs>
        <w:ind w:left="358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09"/>
        </w:tabs>
        <w:ind w:left="430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49"/>
        </w:tabs>
        <w:ind w:left="574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69"/>
        </w:tabs>
        <w:ind w:left="6469" w:hanging="360"/>
      </w:pPr>
      <w:rPr>
        <w:rFonts w:ascii="Wingdings" w:hAnsi="Wingdings" w:hint="default"/>
      </w:rPr>
    </w:lvl>
  </w:abstractNum>
  <w:abstractNum w:abstractNumId="7" w15:restartNumberingAfterBreak="0">
    <w:nsid w:val="18BB7687"/>
    <w:multiLevelType w:val="hybridMultilevel"/>
    <w:tmpl w:val="DF903E8E"/>
    <w:lvl w:ilvl="0" w:tplc="0405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ACE0A42"/>
    <w:multiLevelType w:val="hybridMultilevel"/>
    <w:tmpl w:val="C57257B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160CC4"/>
    <w:multiLevelType w:val="hybridMultilevel"/>
    <w:tmpl w:val="66BC9E34"/>
    <w:lvl w:ilvl="0" w:tplc="040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49C378C"/>
    <w:multiLevelType w:val="multilevel"/>
    <w:tmpl w:val="C07CD54C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  <w:rPr>
        <w:rFonts w:hint="default"/>
      </w:rPr>
    </w:lvl>
  </w:abstractNum>
  <w:abstractNum w:abstractNumId="11" w15:restartNumberingAfterBreak="0">
    <w:nsid w:val="24B3184F"/>
    <w:multiLevelType w:val="hybridMultilevel"/>
    <w:tmpl w:val="A970AA00"/>
    <w:lvl w:ilvl="0" w:tplc="040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5D74FEB"/>
    <w:multiLevelType w:val="hybridMultilevel"/>
    <w:tmpl w:val="72C43824"/>
    <w:lvl w:ilvl="0" w:tplc="FF82CB8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sz w:val="24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502FC4"/>
    <w:multiLevelType w:val="hybridMultilevel"/>
    <w:tmpl w:val="6B1EF91E"/>
    <w:lvl w:ilvl="0" w:tplc="B61275D8">
      <w:start w:val="1"/>
      <w:numFmt w:val="bullet"/>
      <w:lvlText w:val=""/>
      <w:lvlJc w:val="left"/>
      <w:pPr>
        <w:tabs>
          <w:tab w:val="num" w:pos="454"/>
        </w:tabs>
        <w:ind w:left="454" w:hanging="397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C2DF6"/>
    <w:multiLevelType w:val="hybridMultilevel"/>
    <w:tmpl w:val="C2E43742"/>
    <w:lvl w:ilvl="0" w:tplc="0405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5" w15:restartNumberingAfterBreak="0">
    <w:nsid w:val="344E5B18"/>
    <w:multiLevelType w:val="hybridMultilevel"/>
    <w:tmpl w:val="ED8E1BE4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59F485D"/>
    <w:multiLevelType w:val="hybridMultilevel"/>
    <w:tmpl w:val="AFA01536"/>
    <w:lvl w:ilvl="0" w:tplc="2C4228A6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7419F9"/>
    <w:multiLevelType w:val="hybridMultilevel"/>
    <w:tmpl w:val="44B68AEE"/>
    <w:lvl w:ilvl="0" w:tplc="8DC4275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9961A5"/>
    <w:multiLevelType w:val="hybridMultilevel"/>
    <w:tmpl w:val="8E363DE0"/>
    <w:lvl w:ilvl="0" w:tplc="040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2D526D7"/>
    <w:multiLevelType w:val="hybridMultilevel"/>
    <w:tmpl w:val="73C4A260"/>
    <w:lvl w:ilvl="0" w:tplc="04050005">
      <w:start w:val="1"/>
      <w:numFmt w:val="bullet"/>
      <w:lvlText w:val=""/>
      <w:lvlJc w:val="left"/>
      <w:pPr>
        <w:tabs>
          <w:tab w:val="num" w:pos="417"/>
        </w:tabs>
        <w:ind w:left="417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37"/>
        </w:tabs>
        <w:ind w:left="11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77"/>
        </w:tabs>
        <w:ind w:left="25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97"/>
        </w:tabs>
        <w:ind w:left="32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17"/>
        </w:tabs>
        <w:ind w:left="40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37"/>
        </w:tabs>
        <w:ind w:left="47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57"/>
        </w:tabs>
        <w:ind w:left="54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77"/>
        </w:tabs>
        <w:ind w:left="6177" w:hanging="360"/>
      </w:pPr>
      <w:rPr>
        <w:rFonts w:ascii="Wingdings" w:hAnsi="Wingdings" w:hint="default"/>
      </w:rPr>
    </w:lvl>
  </w:abstractNum>
  <w:abstractNum w:abstractNumId="20" w15:restartNumberingAfterBreak="0">
    <w:nsid w:val="44E4188D"/>
    <w:multiLevelType w:val="multilevel"/>
    <w:tmpl w:val="0A06C588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6613265"/>
    <w:multiLevelType w:val="hybridMultilevel"/>
    <w:tmpl w:val="E6446FE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FE4E91"/>
    <w:multiLevelType w:val="hybridMultilevel"/>
    <w:tmpl w:val="A050A518"/>
    <w:lvl w:ilvl="0" w:tplc="2C4228A6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4D14DD"/>
    <w:multiLevelType w:val="hybridMultilevel"/>
    <w:tmpl w:val="F6721048"/>
    <w:lvl w:ilvl="0" w:tplc="E372103A">
      <w:start w:val="1"/>
      <w:numFmt w:val="bullet"/>
      <w:lvlText w:val=""/>
      <w:lvlJc w:val="left"/>
      <w:pPr>
        <w:tabs>
          <w:tab w:val="num" w:pos="1517"/>
        </w:tabs>
        <w:ind w:left="1517" w:hanging="360"/>
      </w:pPr>
      <w:rPr>
        <w:rFonts w:ascii="Wingdings" w:hAnsi="Wingdings" w:hint="default"/>
        <w:sz w:val="24"/>
        <w:szCs w:val="24"/>
      </w:rPr>
    </w:lvl>
    <w:lvl w:ilvl="1" w:tplc="04050003" w:tentative="1">
      <w:start w:val="1"/>
      <w:numFmt w:val="bullet"/>
      <w:lvlText w:val="o"/>
      <w:lvlJc w:val="left"/>
      <w:pPr>
        <w:tabs>
          <w:tab w:val="num" w:pos="1959"/>
        </w:tabs>
        <w:ind w:left="195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79"/>
        </w:tabs>
        <w:ind w:left="267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99"/>
        </w:tabs>
        <w:ind w:left="339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19"/>
        </w:tabs>
        <w:ind w:left="411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39"/>
        </w:tabs>
        <w:ind w:left="483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59"/>
        </w:tabs>
        <w:ind w:left="555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79"/>
        </w:tabs>
        <w:ind w:left="627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99"/>
        </w:tabs>
        <w:ind w:left="6999" w:hanging="360"/>
      </w:pPr>
      <w:rPr>
        <w:rFonts w:ascii="Wingdings" w:hAnsi="Wingdings" w:hint="default"/>
      </w:rPr>
    </w:lvl>
  </w:abstractNum>
  <w:abstractNum w:abstractNumId="24" w15:restartNumberingAfterBreak="0">
    <w:nsid w:val="4FE00968"/>
    <w:multiLevelType w:val="hybridMultilevel"/>
    <w:tmpl w:val="203AA686"/>
    <w:lvl w:ilvl="0" w:tplc="E372103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E303ED"/>
    <w:multiLevelType w:val="hybridMultilevel"/>
    <w:tmpl w:val="AB4400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360007"/>
    <w:multiLevelType w:val="hybridMultilevel"/>
    <w:tmpl w:val="5472EA04"/>
    <w:lvl w:ilvl="0" w:tplc="E372103A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sz w:val="24"/>
        <w:szCs w:val="24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A2757D4"/>
    <w:multiLevelType w:val="hybridMultilevel"/>
    <w:tmpl w:val="44ACE842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5D393D"/>
    <w:multiLevelType w:val="hybridMultilevel"/>
    <w:tmpl w:val="9670CA00"/>
    <w:lvl w:ilvl="0" w:tplc="8DC4275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C30750"/>
    <w:multiLevelType w:val="hybridMultilevel"/>
    <w:tmpl w:val="9306C2F2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376603"/>
    <w:multiLevelType w:val="hybridMultilevel"/>
    <w:tmpl w:val="B994EF3A"/>
    <w:lvl w:ilvl="0" w:tplc="04050005">
      <w:start w:val="1"/>
      <w:numFmt w:val="bullet"/>
      <w:lvlText w:val=""/>
      <w:lvlJc w:val="left"/>
      <w:pPr>
        <w:ind w:left="777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 w15:restartNumberingAfterBreak="0">
    <w:nsid w:val="629129D7"/>
    <w:multiLevelType w:val="hybridMultilevel"/>
    <w:tmpl w:val="C7C428C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7E67DA"/>
    <w:multiLevelType w:val="hybridMultilevel"/>
    <w:tmpl w:val="48E843AC"/>
    <w:lvl w:ilvl="0" w:tplc="826873B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sz w:val="27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F20FA8"/>
    <w:multiLevelType w:val="hybridMultilevel"/>
    <w:tmpl w:val="395E5EB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472994"/>
    <w:multiLevelType w:val="hybridMultilevel"/>
    <w:tmpl w:val="0FF444E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3705604"/>
    <w:multiLevelType w:val="multilevel"/>
    <w:tmpl w:val="6DA8508E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936"/>
        </w:tabs>
        <w:ind w:left="93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6" w15:restartNumberingAfterBreak="0">
    <w:nsid w:val="76237330"/>
    <w:multiLevelType w:val="multilevel"/>
    <w:tmpl w:val="B31A8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81939D1"/>
    <w:multiLevelType w:val="hybridMultilevel"/>
    <w:tmpl w:val="A2EE196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6E1D92"/>
    <w:multiLevelType w:val="hybridMultilevel"/>
    <w:tmpl w:val="45C05A08"/>
    <w:lvl w:ilvl="0" w:tplc="2C4228A6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C96A85"/>
    <w:multiLevelType w:val="hybridMultilevel"/>
    <w:tmpl w:val="61EAD75C"/>
    <w:lvl w:ilvl="0" w:tplc="E5105962">
      <w:start w:val="1"/>
      <w:numFmt w:val="decimal"/>
      <w:lvlText w:val="(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BE1920"/>
    <w:multiLevelType w:val="hybridMultilevel"/>
    <w:tmpl w:val="9FA40776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FD727A7"/>
    <w:multiLevelType w:val="multilevel"/>
    <w:tmpl w:val="56B26E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 w16cid:durableId="1288701275">
    <w:abstractNumId w:val="35"/>
  </w:num>
  <w:num w:numId="2" w16cid:durableId="208609052">
    <w:abstractNumId w:val="13"/>
  </w:num>
  <w:num w:numId="3" w16cid:durableId="1140197752">
    <w:abstractNumId w:val="5"/>
  </w:num>
  <w:num w:numId="4" w16cid:durableId="984702237">
    <w:abstractNumId w:val="19"/>
  </w:num>
  <w:num w:numId="5" w16cid:durableId="48384004">
    <w:abstractNumId w:val="9"/>
  </w:num>
  <w:num w:numId="6" w16cid:durableId="2060590972">
    <w:abstractNumId w:val="0"/>
  </w:num>
  <w:num w:numId="7" w16cid:durableId="199365644">
    <w:abstractNumId w:val="11"/>
  </w:num>
  <w:num w:numId="8" w16cid:durableId="522208938">
    <w:abstractNumId w:val="30"/>
  </w:num>
  <w:num w:numId="9" w16cid:durableId="1161459882">
    <w:abstractNumId w:val="18"/>
  </w:num>
  <w:num w:numId="10" w16cid:durableId="1275861730">
    <w:abstractNumId w:val="4"/>
  </w:num>
  <w:num w:numId="11" w16cid:durableId="984894911">
    <w:abstractNumId w:val="28"/>
  </w:num>
  <w:num w:numId="12" w16cid:durableId="1300916655">
    <w:abstractNumId w:val="31"/>
  </w:num>
  <w:num w:numId="13" w16cid:durableId="1406148239">
    <w:abstractNumId w:val="14"/>
  </w:num>
  <w:num w:numId="14" w16cid:durableId="223029870">
    <w:abstractNumId w:val="3"/>
  </w:num>
  <w:num w:numId="15" w16cid:durableId="1178731575">
    <w:abstractNumId w:val="34"/>
  </w:num>
  <w:num w:numId="16" w16cid:durableId="227884830">
    <w:abstractNumId w:val="2"/>
  </w:num>
  <w:num w:numId="17" w16cid:durableId="590551634">
    <w:abstractNumId w:val="23"/>
  </w:num>
  <w:num w:numId="18" w16cid:durableId="1160852585">
    <w:abstractNumId w:val="15"/>
  </w:num>
  <w:num w:numId="19" w16cid:durableId="2011062635">
    <w:abstractNumId w:val="40"/>
  </w:num>
  <w:num w:numId="20" w16cid:durableId="872235146">
    <w:abstractNumId w:val="29"/>
  </w:num>
  <w:num w:numId="21" w16cid:durableId="1421095830">
    <w:abstractNumId w:val="27"/>
  </w:num>
  <w:num w:numId="22" w16cid:durableId="1697923017">
    <w:abstractNumId w:val="22"/>
  </w:num>
  <w:num w:numId="23" w16cid:durableId="2131393168">
    <w:abstractNumId w:val="6"/>
  </w:num>
  <w:num w:numId="24" w16cid:durableId="1919172552">
    <w:abstractNumId w:val="35"/>
    <w:lvlOverride w:ilvl="0">
      <w:startOverride w:val="1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137601974">
    <w:abstractNumId w:val="16"/>
  </w:num>
  <w:num w:numId="26" w16cid:durableId="1449281342">
    <w:abstractNumId w:val="38"/>
  </w:num>
  <w:num w:numId="27" w16cid:durableId="547684516">
    <w:abstractNumId w:val="7"/>
  </w:num>
  <w:num w:numId="28" w16cid:durableId="336731668">
    <w:abstractNumId w:val="17"/>
  </w:num>
  <w:num w:numId="29" w16cid:durableId="1257591105">
    <w:abstractNumId w:val="37"/>
  </w:num>
  <w:num w:numId="30" w16cid:durableId="362479977">
    <w:abstractNumId w:val="26"/>
  </w:num>
  <w:num w:numId="31" w16cid:durableId="396437119">
    <w:abstractNumId w:val="24"/>
  </w:num>
  <w:num w:numId="32" w16cid:durableId="2065447998">
    <w:abstractNumId w:val="33"/>
  </w:num>
  <w:num w:numId="33" w16cid:durableId="980773852">
    <w:abstractNumId w:val="41"/>
  </w:num>
  <w:num w:numId="34" w16cid:durableId="849224934">
    <w:abstractNumId w:val="35"/>
  </w:num>
  <w:num w:numId="35" w16cid:durableId="434205083">
    <w:abstractNumId w:val="36"/>
  </w:num>
  <w:num w:numId="36" w16cid:durableId="1833989220">
    <w:abstractNumId w:val="21"/>
  </w:num>
  <w:num w:numId="37" w16cid:durableId="544492808">
    <w:abstractNumId w:val="8"/>
  </w:num>
  <w:num w:numId="38" w16cid:durableId="1404571016">
    <w:abstractNumId w:val="25"/>
  </w:num>
  <w:num w:numId="39" w16cid:durableId="83498640">
    <w:abstractNumId w:val="10"/>
  </w:num>
  <w:num w:numId="40" w16cid:durableId="1299143140">
    <w:abstractNumId w:val="20"/>
  </w:num>
  <w:num w:numId="41" w16cid:durableId="877090659">
    <w:abstractNumId w:val="39"/>
  </w:num>
  <w:num w:numId="42" w16cid:durableId="302471546">
    <w:abstractNumId w:val="1"/>
  </w:num>
  <w:num w:numId="43" w16cid:durableId="140077986">
    <w:abstractNumId w:val="12"/>
  </w:num>
  <w:num w:numId="44" w16cid:durableId="1123302285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7033C"/>
    <w:rsid w:val="00076C0F"/>
    <w:rsid w:val="00127969"/>
    <w:rsid w:val="00145C67"/>
    <w:rsid w:val="001D549C"/>
    <w:rsid w:val="00211681"/>
    <w:rsid w:val="00265B17"/>
    <w:rsid w:val="0027037F"/>
    <w:rsid w:val="002D22E0"/>
    <w:rsid w:val="002D3DF3"/>
    <w:rsid w:val="00324DE4"/>
    <w:rsid w:val="00337596"/>
    <w:rsid w:val="00384813"/>
    <w:rsid w:val="00431DA4"/>
    <w:rsid w:val="0044080C"/>
    <w:rsid w:val="004A0E20"/>
    <w:rsid w:val="004A5877"/>
    <w:rsid w:val="004E6F8C"/>
    <w:rsid w:val="00534B32"/>
    <w:rsid w:val="00551945"/>
    <w:rsid w:val="0057033C"/>
    <w:rsid w:val="005D1B74"/>
    <w:rsid w:val="00631A0E"/>
    <w:rsid w:val="0063747D"/>
    <w:rsid w:val="00644A92"/>
    <w:rsid w:val="0069334A"/>
    <w:rsid w:val="00702FDD"/>
    <w:rsid w:val="0070356C"/>
    <w:rsid w:val="00814414"/>
    <w:rsid w:val="00814A22"/>
    <w:rsid w:val="00892FFA"/>
    <w:rsid w:val="008C6B6E"/>
    <w:rsid w:val="008D2FBD"/>
    <w:rsid w:val="009A2AE6"/>
    <w:rsid w:val="009B35D3"/>
    <w:rsid w:val="009C450C"/>
    <w:rsid w:val="009D0494"/>
    <w:rsid w:val="00A177BB"/>
    <w:rsid w:val="00A83B7F"/>
    <w:rsid w:val="00B0317C"/>
    <w:rsid w:val="00B55C90"/>
    <w:rsid w:val="00B6077C"/>
    <w:rsid w:val="00BA7880"/>
    <w:rsid w:val="00BF3DDB"/>
    <w:rsid w:val="00C41FD6"/>
    <w:rsid w:val="00C533C7"/>
    <w:rsid w:val="00C81C5D"/>
    <w:rsid w:val="00C84500"/>
    <w:rsid w:val="00C917A9"/>
    <w:rsid w:val="00CA502A"/>
    <w:rsid w:val="00CD04DB"/>
    <w:rsid w:val="00CD14B9"/>
    <w:rsid w:val="00D75F91"/>
    <w:rsid w:val="00D82CF5"/>
    <w:rsid w:val="00D86831"/>
    <w:rsid w:val="00DA4369"/>
    <w:rsid w:val="00DA6629"/>
    <w:rsid w:val="00E05930"/>
    <w:rsid w:val="00E113D9"/>
    <w:rsid w:val="00E7486C"/>
    <w:rsid w:val="00E82490"/>
    <w:rsid w:val="00EE4611"/>
    <w:rsid w:val="00EE6B21"/>
    <w:rsid w:val="00EF4670"/>
    <w:rsid w:val="00F11FCC"/>
    <w:rsid w:val="00F2768B"/>
    <w:rsid w:val="00F41CA5"/>
    <w:rsid w:val="00F973BF"/>
    <w:rsid w:val="00FB060A"/>
    <w:rsid w:val="00FD6B39"/>
    <w:rsid w:val="00FE5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4F210F-B0F1-4AD0-AEC8-FC377A8A8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703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57033C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57033C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57033C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qFormat/>
    <w:rsid w:val="0057033C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qFormat/>
    <w:rsid w:val="0057033C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57033C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qFormat/>
    <w:rsid w:val="0057033C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57033C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qFormat/>
    <w:rsid w:val="0057033C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7033C"/>
    <w:rPr>
      <w:rFonts w:ascii="Arial" w:eastAsia="Times New Roman" w:hAnsi="Arial" w:cs="Arial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rsid w:val="0057033C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Standardnpsmoodstavce"/>
    <w:link w:val="Nadpis3"/>
    <w:rsid w:val="0057033C"/>
    <w:rPr>
      <w:rFonts w:ascii="Arial" w:eastAsia="Times New Roman" w:hAnsi="Arial" w:cs="Arial"/>
      <w:b/>
      <w:bCs/>
      <w:sz w:val="26"/>
      <w:szCs w:val="26"/>
      <w:lang w:eastAsia="cs-CZ"/>
    </w:rPr>
  </w:style>
  <w:style w:type="character" w:customStyle="1" w:styleId="Nadpis4Char">
    <w:name w:val="Nadpis 4 Char"/>
    <w:basedOn w:val="Standardnpsmoodstavce"/>
    <w:link w:val="Nadpis4"/>
    <w:rsid w:val="0057033C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basedOn w:val="Standardnpsmoodstavce"/>
    <w:link w:val="Nadpis5"/>
    <w:rsid w:val="0057033C"/>
    <w:rPr>
      <w:rFonts w:ascii="Times New Roman" w:eastAsia="Times New Roman" w:hAnsi="Times New Roman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Standardnpsmoodstavce"/>
    <w:link w:val="Nadpis6"/>
    <w:rsid w:val="0057033C"/>
    <w:rPr>
      <w:rFonts w:ascii="Times New Roman" w:eastAsia="Times New Roman" w:hAnsi="Times New Roman" w:cs="Times New Roman"/>
      <w:b/>
      <w:bCs/>
      <w:lang w:eastAsia="cs-CZ"/>
    </w:rPr>
  </w:style>
  <w:style w:type="character" w:customStyle="1" w:styleId="Nadpis7Char">
    <w:name w:val="Nadpis 7 Char"/>
    <w:basedOn w:val="Standardnpsmoodstavce"/>
    <w:link w:val="Nadpis7"/>
    <w:rsid w:val="0057033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rsid w:val="0057033C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rsid w:val="0057033C"/>
    <w:rPr>
      <w:rFonts w:ascii="Arial" w:eastAsia="Times New Roman" w:hAnsi="Arial" w:cs="Arial"/>
      <w:lang w:eastAsia="cs-CZ"/>
    </w:rPr>
  </w:style>
  <w:style w:type="table" w:styleId="Mkatabulky">
    <w:name w:val="Table Grid"/>
    <w:basedOn w:val="Normlntabulka"/>
    <w:rsid w:val="005703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2768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tabov">
    <w:name w:val="tab ov"/>
    <w:basedOn w:val="Normln"/>
    <w:link w:val="tabovChar"/>
    <w:rsid w:val="00BF3DDB"/>
    <w:pPr>
      <w:tabs>
        <w:tab w:val="left" w:pos="567"/>
      </w:tabs>
      <w:spacing w:before="60"/>
      <w:ind w:left="57"/>
    </w:pPr>
    <w:rPr>
      <w:b/>
      <w:bCs/>
      <w:sz w:val="20"/>
      <w:szCs w:val="20"/>
      <w:lang w:val="x-none"/>
    </w:rPr>
  </w:style>
  <w:style w:type="character" w:customStyle="1" w:styleId="tabovChar">
    <w:name w:val="tab ov Char"/>
    <w:link w:val="tabov"/>
    <w:rsid w:val="00BF3DDB"/>
    <w:rPr>
      <w:rFonts w:ascii="Times New Roman" w:eastAsia="Times New Roman" w:hAnsi="Times New Roman" w:cs="Times New Roman"/>
      <w:b/>
      <w:bCs/>
      <w:sz w:val="20"/>
      <w:szCs w:val="20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5D1B7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5D1B7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5D1B7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D1B7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fault">
    <w:name w:val="Default"/>
    <w:rsid w:val="001D549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8683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86831"/>
    <w:rPr>
      <w:rFonts w:ascii="Tahoma" w:eastAsia="Times New Roman" w:hAnsi="Tahoma" w:cs="Tahoma"/>
      <w:sz w:val="16"/>
      <w:szCs w:val="16"/>
      <w:lang w:eastAsia="cs-CZ"/>
    </w:rPr>
  </w:style>
  <w:style w:type="paragraph" w:styleId="Normlnweb">
    <w:name w:val="Normal (Web)"/>
    <w:basedOn w:val="Normln"/>
    <w:uiPriority w:val="99"/>
    <w:unhideWhenUsed/>
    <w:rsid w:val="00F11FCC"/>
    <w:pPr>
      <w:spacing w:before="100" w:beforeAutospacing="1" w:after="100" w:afterAutospacing="1"/>
    </w:pPr>
  </w:style>
  <w:style w:type="character" w:styleId="Siln">
    <w:name w:val="Strong"/>
    <w:basedOn w:val="Standardnpsmoodstavce"/>
    <w:uiPriority w:val="22"/>
    <w:qFormat/>
    <w:rsid w:val="00F11FCC"/>
    <w:rPr>
      <w:b/>
      <w:bCs/>
    </w:rPr>
  </w:style>
  <w:style w:type="paragraph" w:styleId="Nadpisobsahu">
    <w:name w:val="TOC Heading"/>
    <w:basedOn w:val="Nadpis1"/>
    <w:next w:val="Normln"/>
    <w:uiPriority w:val="39"/>
    <w:unhideWhenUsed/>
    <w:qFormat/>
    <w:rsid w:val="00265B17"/>
    <w:pPr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Obsah1">
    <w:name w:val="toc 1"/>
    <w:basedOn w:val="Normln"/>
    <w:next w:val="Normln"/>
    <w:autoRedefine/>
    <w:uiPriority w:val="39"/>
    <w:unhideWhenUsed/>
    <w:rsid w:val="00265B17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265B17"/>
    <w:pPr>
      <w:spacing w:after="100"/>
      <w:ind w:left="240"/>
    </w:pPr>
  </w:style>
  <w:style w:type="paragraph" w:styleId="Obsah3">
    <w:name w:val="toc 3"/>
    <w:basedOn w:val="Normln"/>
    <w:next w:val="Normln"/>
    <w:autoRedefine/>
    <w:uiPriority w:val="39"/>
    <w:unhideWhenUsed/>
    <w:rsid w:val="00265B17"/>
    <w:pPr>
      <w:spacing w:after="100"/>
      <w:ind w:left="480"/>
    </w:pPr>
  </w:style>
  <w:style w:type="character" w:styleId="Hypertextovodkaz">
    <w:name w:val="Hyperlink"/>
    <w:basedOn w:val="Standardnpsmoodstavce"/>
    <w:uiPriority w:val="99"/>
    <w:unhideWhenUsed/>
    <w:rsid w:val="00265B17"/>
    <w:rPr>
      <w:color w:val="0000FF" w:themeColor="hyperlink"/>
      <w:u w:val="single"/>
    </w:rPr>
  </w:style>
  <w:style w:type="character" w:customStyle="1" w:styleId="apple-converted-space">
    <w:name w:val="apple-converted-space"/>
    <w:basedOn w:val="Standardnpsmoodstavce"/>
    <w:rsid w:val="004A5877"/>
  </w:style>
  <w:style w:type="character" w:styleId="Zdraznn">
    <w:name w:val="Emphasis"/>
    <w:basedOn w:val="Standardnpsmoodstavce"/>
    <w:uiPriority w:val="20"/>
    <w:qFormat/>
    <w:rsid w:val="002D3DF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29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gifolio.rvp.cz/view/view.php?id=633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digifolio.rvp.cz/view/view.php?id=6467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25695C-4007-4D2A-8559-D83D4FAE5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1708</Words>
  <Characters>10078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Václav</dc:creator>
  <cp:lastModifiedBy>Základní škola Kájov</cp:lastModifiedBy>
  <cp:revision>12</cp:revision>
  <cp:lastPrinted>2018-05-15T12:53:00Z</cp:lastPrinted>
  <dcterms:created xsi:type="dcterms:W3CDTF">2013-08-28T15:43:00Z</dcterms:created>
  <dcterms:modified xsi:type="dcterms:W3CDTF">2023-08-31T14:06:00Z</dcterms:modified>
</cp:coreProperties>
</file>